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CF97" w14:textId="20488D9A"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w:t>
      </w:r>
      <w:r w:rsidR="00D3610D">
        <w:rPr>
          <w:rFonts w:cs="Arial"/>
          <w:b/>
          <w:sz w:val="22"/>
          <w:lang w:val="en-US"/>
        </w:rPr>
        <w:t>2</w:t>
      </w:r>
      <w:r w:rsidR="009960DF">
        <w:rPr>
          <w:rFonts w:cs="Arial"/>
          <w:b/>
          <w:sz w:val="22"/>
          <w:lang w:val="en-US"/>
        </w:rPr>
        <w:t>5bis</w:t>
      </w:r>
      <w:r w:rsidR="008D17D0" w:rsidRPr="00A16DF9">
        <w:rPr>
          <w:rFonts w:cs="Arial"/>
          <w:b/>
          <w:i/>
          <w:sz w:val="22"/>
          <w:lang w:val="en-US"/>
        </w:rPr>
        <w:tab/>
      </w:r>
      <w:r w:rsidR="005B3B9E" w:rsidRPr="004E5555">
        <w:rPr>
          <w:rFonts w:cs="Arial"/>
          <w:b/>
          <w:i/>
          <w:sz w:val="22"/>
          <w:lang w:val="en-US"/>
        </w:rPr>
        <w:t>R2-2</w:t>
      </w:r>
      <w:r w:rsidR="00543A7D" w:rsidRPr="004E5555">
        <w:rPr>
          <w:rFonts w:cs="Arial"/>
          <w:b/>
          <w:i/>
          <w:sz w:val="22"/>
          <w:lang w:val="en-US"/>
        </w:rPr>
        <w:t>4</w:t>
      </w:r>
      <w:r w:rsidR="004E5555">
        <w:rPr>
          <w:rFonts w:cs="Arial"/>
          <w:b/>
          <w:i/>
          <w:sz w:val="22"/>
          <w:lang w:val="en-US"/>
        </w:rPr>
        <w:t>02168</w:t>
      </w:r>
    </w:p>
    <w:p w14:paraId="2BC1BF61" w14:textId="00CF2353" w:rsidR="008D17D0" w:rsidRDefault="00C34511" w:rsidP="008D17D0">
      <w:pPr>
        <w:tabs>
          <w:tab w:val="left" w:pos="1701"/>
          <w:tab w:val="right" w:pos="9639"/>
        </w:tabs>
        <w:spacing w:after="0"/>
        <w:rPr>
          <w:rFonts w:cs="Arial"/>
          <w:b/>
          <w:color w:val="000000"/>
          <w:kern w:val="2"/>
          <w:sz w:val="24"/>
        </w:rPr>
      </w:pPr>
      <w:r w:rsidRPr="00C34511">
        <w:rPr>
          <w:rFonts w:cs="Arial"/>
          <w:b/>
          <w:sz w:val="22"/>
          <w:szCs w:val="22"/>
          <w:lang w:val="en-US"/>
        </w:rPr>
        <w:t>Changsha</w:t>
      </w:r>
      <w:r w:rsidR="00343D48">
        <w:rPr>
          <w:rFonts w:cs="Arial"/>
          <w:b/>
          <w:sz w:val="22"/>
          <w:szCs w:val="22"/>
          <w:lang w:val="en-US"/>
        </w:rPr>
        <w:t xml:space="preserve"> </w:t>
      </w:r>
      <w:r w:rsidR="009960DF">
        <w:rPr>
          <w:rFonts w:cs="Arial"/>
          <w:b/>
          <w:sz w:val="22"/>
          <w:szCs w:val="22"/>
          <w:lang w:val="en-US"/>
        </w:rPr>
        <w:t>China</w:t>
      </w:r>
      <w:r w:rsidR="007C4DD1">
        <w:rPr>
          <w:rFonts w:cs="Arial"/>
          <w:b/>
          <w:sz w:val="22"/>
          <w:szCs w:val="22"/>
          <w:lang w:val="en-US"/>
        </w:rPr>
        <w:t>,</w:t>
      </w:r>
      <w:r w:rsidR="00343D48">
        <w:rPr>
          <w:rFonts w:cs="Arial"/>
          <w:b/>
          <w:sz w:val="22"/>
          <w:szCs w:val="22"/>
          <w:lang w:val="en-US"/>
        </w:rPr>
        <w:t xml:space="preserve"> </w:t>
      </w:r>
      <w:r w:rsidR="009960DF">
        <w:rPr>
          <w:rFonts w:cs="Arial"/>
          <w:b/>
          <w:sz w:val="22"/>
          <w:szCs w:val="22"/>
          <w:lang w:val="en-US"/>
        </w:rPr>
        <w:t>April</w:t>
      </w:r>
      <w:r w:rsidR="007C4DD1" w:rsidRPr="007C4DD1">
        <w:rPr>
          <w:rFonts w:cs="Arial"/>
          <w:b/>
          <w:sz w:val="22"/>
          <w:szCs w:val="22"/>
          <w:lang w:val="en-US"/>
        </w:rPr>
        <w:t>. 1</w:t>
      </w:r>
      <w:r w:rsidR="009E735A">
        <w:rPr>
          <w:rFonts w:cs="Arial"/>
          <w:b/>
          <w:sz w:val="22"/>
          <w:szCs w:val="22"/>
          <w:lang w:val="en-US"/>
        </w:rPr>
        <w:t>5</w:t>
      </w:r>
      <w:r w:rsidR="007C4DD1" w:rsidRPr="007C4DD1">
        <w:rPr>
          <w:rFonts w:cs="Arial"/>
          <w:b/>
          <w:sz w:val="22"/>
          <w:szCs w:val="22"/>
          <w:lang w:val="en-US"/>
        </w:rPr>
        <w:t>th – 1</w:t>
      </w:r>
      <w:r w:rsidR="009E735A">
        <w:rPr>
          <w:rFonts w:cs="Arial"/>
          <w:b/>
          <w:sz w:val="22"/>
          <w:szCs w:val="22"/>
          <w:lang w:val="en-US"/>
        </w:rPr>
        <w:t>9</w:t>
      </w:r>
      <w:r w:rsidR="007C4DD1" w:rsidRPr="007C4DD1">
        <w:rPr>
          <w:rFonts w:cs="Arial"/>
          <w:b/>
          <w:sz w:val="22"/>
          <w:szCs w:val="22"/>
          <w:lang w:val="en-US"/>
        </w:rPr>
        <w:t>th, 202</w:t>
      </w:r>
      <w:r w:rsidR="009E735A">
        <w:rPr>
          <w:rFonts w:cs="Arial"/>
          <w:b/>
          <w:sz w:val="22"/>
          <w:szCs w:val="22"/>
          <w:lang w:val="en-US"/>
        </w:rPr>
        <w:t>4</w:t>
      </w:r>
      <w:r w:rsidR="008D17D0">
        <w:rPr>
          <w:rFonts w:cs="Arial"/>
          <w:b/>
          <w:sz w:val="22"/>
          <w:szCs w:val="22"/>
          <w:lang w:val="en-US"/>
        </w:rPr>
        <w:tab/>
      </w:r>
      <w:bookmarkEnd w:id="0"/>
      <w:bookmarkEnd w:id="1"/>
      <w:bookmarkEnd w:id="2"/>
      <w:bookmarkEnd w:id="3"/>
    </w:p>
    <w:p w14:paraId="42D7B8D1"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3D0F2A68" w:rsidR="008D17D0" w:rsidRDefault="008D17D0" w:rsidP="008D17D0">
      <w:pPr>
        <w:pStyle w:val="3GPPHeader"/>
        <w:rPr>
          <w:sz w:val="22"/>
          <w:szCs w:val="22"/>
        </w:rPr>
      </w:pPr>
      <w:r>
        <w:rPr>
          <w:sz w:val="22"/>
          <w:szCs w:val="22"/>
        </w:rPr>
        <w:t>Agenda Item:</w:t>
      </w:r>
      <w:r>
        <w:rPr>
          <w:sz w:val="22"/>
          <w:szCs w:val="22"/>
        </w:rPr>
        <w:tab/>
      </w:r>
      <w:r w:rsidR="008F7479">
        <w:rPr>
          <w:sz w:val="22"/>
          <w:szCs w:val="22"/>
        </w:rPr>
        <w:t>8.3.2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73F896B2"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on </w:t>
      </w:r>
      <w:r w:rsidR="000217BE">
        <w:rPr>
          <w:sz w:val="22"/>
          <w:szCs w:val="22"/>
        </w:rPr>
        <w:t>RRM measurement prediction</w:t>
      </w:r>
      <w:r w:rsidR="0023485B">
        <w:rPr>
          <w:sz w:val="22"/>
          <w:szCs w:val="22"/>
        </w:rPr>
        <w:t xml:space="preserve"> </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4B31B577" w14:textId="4471DF3E" w:rsidR="00283D95" w:rsidRDefault="00146EB1" w:rsidP="008D17D0">
      <w:pPr>
        <w:pStyle w:val="a7"/>
        <w:spacing w:before="120"/>
      </w:pPr>
      <w:r>
        <w:rPr>
          <w:rFonts w:hint="eastAsia"/>
        </w:rPr>
        <w:t>I</w:t>
      </w:r>
      <w:r>
        <w:t xml:space="preserve">n RAN plenary # 102, the SID </w:t>
      </w:r>
      <w:r w:rsidR="0098386D">
        <w:t xml:space="preserve">on AI mobility </w:t>
      </w:r>
      <w:r>
        <w:t xml:space="preserve">[1] is approved. The </w:t>
      </w:r>
      <w:r w:rsidR="0098386D">
        <w:t xml:space="preserve">use case relevant </w:t>
      </w:r>
      <w:r>
        <w:t>objectives covered by 1</w:t>
      </w:r>
      <w:r w:rsidRPr="00146EB1">
        <w:rPr>
          <w:vertAlign w:val="superscript"/>
        </w:rPr>
        <w:t>st</w:t>
      </w:r>
      <w:r>
        <w:t xml:space="preserve"> main bullet is as following:</w:t>
      </w:r>
    </w:p>
    <w:p w14:paraId="12819BCE" w14:textId="77777777" w:rsidR="00E949CF" w:rsidRDefault="00146EB1" w:rsidP="00E949CF">
      <w:pPr>
        <w:pStyle w:val="a7"/>
        <w:spacing w:before="120"/>
        <w:ind w:leftChars="71" w:left="142"/>
      </w:pPr>
      <w:r>
        <w:rPr>
          <w:noProof/>
        </w:rPr>
        <mc:AlternateContent>
          <mc:Choice Requires="wps">
            <w:drawing>
              <wp:inline distT="0" distB="0" distL="0" distR="0" wp14:anchorId="126E09B9" wp14:editId="3F891ED3">
                <wp:extent cx="5882816" cy="1404620"/>
                <wp:effectExtent l="0" t="0" r="22860"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816" cy="1404620"/>
                        </a:xfrm>
                        <a:prstGeom prst="rect">
                          <a:avLst/>
                        </a:prstGeom>
                        <a:solidFill>
                          <a:srgbClr val="FFFFFF"/>
                        </a:solidFill>
                        <a:ln w="9525">
                          <a:solidFill>
                            <a:srgbClr val="000000"/>
                          </a:solidFill>
                          <a:miter lim="800000"/>
                          <a:headEnd/>
                          <a:tailEnd/>
                        </a:ln>
                      </wps:spPr>
                      <wps:txbx>
                        <w:txbxContent>
                          <w:p w14:paraId="5A1FF0A3" w14:textId="77777777" w:rsidR="00146EB1" w:rsidRPr="002E3F26" w:rsidRDefault="00146EB1" w:rsidP="00146EB1">
                            <w:pPr>
                              <w:widowControl w:val="0"/>
                              <w:numPr>
                                <w:ilvl w:val="0"/>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 xml:space="preserve">AI/ML based RRM measurement and event prediction, </w:t>
                            </w:r>
                          </w:p>
                          <w:p w14:paraId="165F7C9A" w14:textId="77777777" w:rsidR="00146EB1" w:rsidRPr="002E3F26" w:rsidRDefault="00146EB1" w:rsidP="00146EB1">
                            <w:pPr>
                              <w:widowControl w:val="0"/>
                              <w:numPr>
                                <w:ilvl w:val="1"/>
                                <w:numId w:val="14"/>
                              </w:numPr>
                              <w:overflowPunct/>
                              <w:autoSpaceDE/>
                              <w:autoSpaceDN/>
                              <w:adjustRightInd/>
                              <w:spacing w:after="0"/>
                              <w:textAlignment w:val="auto"/>
                              <w:rPr>
                                <w:rFonts w:eastAsia="等线"/>
                                <w:bCs/>
                                <w:sz w:val="22"/>
                                <w:szCs w:val="28"/>
                                <w:lang w:val="en-US"/>
                              </w:rPr>
                            </w:pPr>
                            <w:r w:rsidRPr="002E3F26">
                              <w:rPr>
                                <w:rFonts w:eastAsia="Calibri"/>
                                <w:bCs/>
                                <w:sz w:val="22"/>
                                <w:szCs w:val="28"/>
                                <w:lang w:val="en-US"/>
                              </w:rPr>
                              <w:t>Cell-level measurement prediction including intra and inter-frequency (UE sided and NW sided model) [RAN2]</w:t>
                            </w:r>
                          </w:p>
                          <w:p w14:paraId="683BDC2F" w14:textId="77777777" w:rsidR="00146EB1" w:rsidRPr="002E3F26" w:rsidRDefault="00146EB1" w:rsidP="00146EB1">
                            <w:pPr>
                              <w:widowControl w:val="0"/>
                              <w:numPr>
                                <w:ilvl w:val="2"/>
                                <w:numId w:val="14"/>
                              </w:numPr>
                              <w:overflowPunct/>
                              <w:autoSpaceDE/>
                              <w:autoSpaceDN/>
                              <w:adjustRightInd/>
                              <w:spacing w:after="0"/>
                              <w:textAlignment w:val="auto"/>
                              <w:rPr>
                                <w:rFonts w:eastAsia="等线"/>
                                <w:bCs/>
                                <w:sz w:val="22"/>
                                <w:szCs w:val="28"/>
                                <w:lang w:val="en-US"/>
                              </w:rPr>
                            </w:pPr>
                            <w:r w:rsidRPr="002E3F26">
                              <w:rPr>
                                <w:rFonts w:eastAsia="Calibri"/>
                                <w:bCs/>
                                <w:sz w:val="22"/>
                                <w:szCs w:val="28"/>
                                <w:lang w:val="en-US"/>
                              </w:rPr>
                              <w:t>Inter-cell Beam-level measurement prediction for L3 Mobility (UE sided and NW sided model) [RAN2]</w:t>
                            </w:r>
                          </w:p>
                          <w:p w14:paraId="5B7AF8C6" w14:textId="77777777" w:rsidR="00146EB1" w:rsidRPr="002E3F26" w:rsidRDefault="00146EB1" w:rsidP="00146EB1">
                            <w:pPr>
                              <w:widowControl w:val="0"/>
                              <w:numPr>
                                <w:ilvl w:val="1"/>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3F115E9B" w14:textId="4BE53049" w:rsidR="00146EB1" w:rsidRPr="00146EB1" w:rsidRDefault="00146EB1" w:rsidP="00146EB1">
                            <w:pPr>
                              <w:widowControl w:val="0"/>
                              <w:numPr>
                                <w:ilvl w:val="1"/>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txbxContent>
                      </wps:txbx>
                      <wps:bodyPr rot="0" vert="horz" wrap="square" lIns="91440" tIns="45720" rIns="91440" bIns="45720" anchor="t" anchorCtr="0">
                        <a:spAutoFit/>
                      </wps:bodyPr>
                    </wps:wsp>
                  </a:graphicData>
                </a:graphic>
              </wp:inline>
            </w:drawing>
          </mc:Choice>
          <mc:Fallback>
            <w:pict>
              <v:shapetype w14:anchorId="126E09B9" id="_x0000_t202" coordsize="21600,21600" o:spt="202" path="m,l,21600r21600,l21600,xe">
                <v:stroke joinstyle="miter"/>
                <v:path gradientshapeok="t" o:connecttype="rect"/>
              </v:shapetype>
              <v:shape id="文本框 2" o:spid="_x0000_s1026" type="#_x0000_t202" style="width:46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">
                <v:textbox style="mso-fit-shape-to-text:t">
                  <w:txbxContent>
                    <w:p w14:paraId="5A1FF0A3" w14:textId="77777777" w:rsidR="00146EB1" w:rsidRPr="002E3F26" w:rsidRDefault="00146EB1" w:rsidP="00146EB1">
                      <w:pPr>
                        <w:widowControl w:val="0"/>
                        <w:numPr>
                          <w:ilvl w:val="0"/>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 xml:space="preserve">AI/ML based RRM measurement and event prediction, </w:t>
                      </w:r>
                    </w:p>
                    <w:p w14:paraId="165F7C9A" w14:textId="77777777" w:rsidR="00146EB1" w:rsidRPr="002E3F26" w:rsidRDefault="00146EB1" w:rsidP="00146EB1">
                      <w:pPr>
                        <w:widowControl w:val="0"/>
                        <w:numPr>
                          <w:ilvl w:val="1"/>
                          <w:numId w:val="14"/>
                        </w:numPr>
                        <w:overflowPunct/>
                        <w:autoSpaceDE/>
                        <w:autoSpaceDN/>
                        <w:adjustRightInd/>
                        <w:spacing w:after="0"/>
                        <w:textAlignment w:val="auto"/>
                        <w:rPr>
                          <w:rFonts w:eastAsia="等线"/>
                          <w:bCs/>
                          <w:sz w:val="22"/>
                          <w:szCs w:val="28"/>
                          <w:lang w:val="en-US"/>
                        </w:rPr>
                      </w:pPr>
                      <w:r w:rsidRPr="002E3F26">
                        <w:rPr>
                          <w:rFonts w:eastAsia="Calibri"/>
                          <w:bCs/>
                          <w:sz w:val="22"/>
                          <w:szCs w:val="28"/>
                          <w:lang w:val="en-US"/>
                        </w:rPr>
                        <w:t>Cell-level measurement prediction including intra and inter-frequency (UE sided and NW sided model) [RAN2]</w:t>
                      </w:r>
                    </w:p>
                    <w:p w14:paraId="683BDC2F" w14:textId="77777777" w:rsidR="00146EB1" w:rsidRPr="002E3F26" w:rsidRDefault="00146EB1" w:rsidP="00146EB1">
                      <w:pPr>
                        <w:widowControl w:val="0"/>
                        <w:numPr>
                          <w:ilvl w:val="2"/>
                          <w:numId w:val="14"/>
                        </w:numPr>
                        <w:overflowPunct/>
                        <w:autoSpaceDE/>
                        <w:autoSpaceDN/>
                        <w:adjustRightInd/>
                        <w:spacing w:after="0"/>
                        <w:textAlignment w:val="auto"/>
                        <w:rPr>
                          <w:rFonts w:eastAsia="等线"/>
                          <w:bCs/>
                          <w:sz w:val="22"/>
                          <w:szCs w:val="28"/>
                          <w:lang w:val="en-US"/>
                        </w:rPr>
                      </w:pPr>
                      <w:r w:rsidRPr="002E3F26">
                        <w:rPr>
                          <w:rFonts w:eastAsia="Calibri"/>
                          <w:bCs/>
                          <w:sz w:val="22"/>
                          <w:szCs w:val="28"/>
                          <w:lang w:val="en-US"/>
                        </w:rPr>
                        <w:t>Inter-cell Beam-level measurement prediction for L3 Mobility (UE sided and NW sided model) [RAN2]</w:t>
                      </w:r>
                    </w:p>
                    <w:p w14:paraId="5B7AF8C6" w14:textId="77777777" w:rsidR="00146EB1" w:rsidRPr="002E3F26" w:rsidRDefault="00146EB1" w:rsidP="00146EB1">
                      <w:pPr>
                        <w:widowControl w:val="0"/>
                        <w:numPr>
                          <w:ilvl w:val="1"/>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3F115E9B" w14:textId="4BE53049" w:rsidR="00146EB1" w:rsidRPr="00146EB1" w:rsidRDefault="00146EB1" w:rsidP="00146EB1">
                      <w:pPr>
                        <w:widowControl w:val="0"/>
                        <w:numPr>
                          <w:ilvl w:val="1"/>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txbxContent>
                </v:textbox>
                <w10:anchorlock/>
              </v:shape>
            </w:pict>
          </mc:Fallback>
        </mc:AlternateContent>
      </w:r>
    </w:p>
    <w:p w14:paraId="3345FCF2" w14:textId="40F76FE9" w:rsidR="00146EB1" w:rsidRDefault="00EE3DF0" w:rsidP="00E949CF">
      <w:pPr>
        <w:pStyle w:val="a7"/>
        <w:spacing w:before="120"/>
        <w:ind w:leftChars="71" w:left="142"/>
      </w:pPr>
      <w:r>
        <w:t xml:space="preserve">The objective text is rather simple without further detail description. </w:t>
      </w:r>
      <w:r w:rsidR="00146EB1">
        <w:rPr>
          <w:rFonts w:hint="eastAsia"/>
        </w:rPr>
        <w:t>T</w:t>
      </w:r>
      <w:r w:rsidR="00146EB1">
        <w:t xml:space="preserve">his contribution intends to show our understanding </w:t>
      </w:r>
      <w:r w:rsidR="000217BE">
        <w:t xml:space="preserve">on RRM measurement </w:t>
      </w:r>
      <w:r w:rsidR="00855D6F">
        <w:t>prediction</w:t>
      </w:r>
      <w:r w:rsidR="00146EB1">
        <w:t>.</w:t>
      </w:r>
    </w:p>
    <w:p w14:paraId="43ED09A8" w14:textId="1BC8D825" w:rsidR="00D40785" w:rsidRDefault="00D40785" w:rsidP="00D40785">
      <w:pPr>
        <w:pStyle w:val="1"/>
      </w:pPr>
      <w:r>
        <w:rPr>
          <w:rFonts w:hint="eastAsia"/>
        </w:rPr>
        <w:t>D</w:t>
      </w:r>
      <w:r>
        <w:t>iscussion</w:t>
      </w:r>
    </w:p>
    <w:p w14:paraId="0318C469" w14:textId="3B92E61B" w:rsidR="009A73F4" w:rsidRPr="009A73F4" w:rsidRDefault="009A73F4" w:rsidP="009A73F4">
      <w:pPr>
        <w:pStyle w:val="2"/>
      </w:pPr>
      <w:r>
        <w:t>S</w:t>
      </w:r>
      <w:r>
        <w:rPr>
          <w:rFonts w:hint="eastAsia"/>
        </w:rPr>
        <w:t>tudy</w:t>
      </w:r>
      <w:r>
        <w:t xml:space="preserve"> goal</w:t>
      </w:r>
    </w:p>
    <w:p w14:paraId="5FCA5D2E" w14:textId="7FC357A9" w:rsidR="00663B74" w:rsidRDefault="00663B74" w:rsidP="00D74ACD">
      <w:r>
        <w:rPr>
          <w:rFonts w:hint="eastAsia"/>
        </w:rPr>
        <w:t>T</w:t>
      </w:r>
      <w:r>
        <w:t xml:space="preserve">he current handover scheme is mainly based on measurement report, which reflects what has happened before the network receives it. That’s why </w:t>
      </w:r>
      <w:r w:rsidR="00200A30">
        <w:t xml:space="preserve">the </w:t>
      </w:r>
      <w:r>
        <w:t xml:space="preserve">legacy mobility mechanism is </w:t>
      </w:r>
      <w:r w:rsidR="00200A30">
        <w:t xml:space="preserve">a </w:t>
      </w:r>
      <w:r>
        <w:t xml:space="preserve">sort of reactive scheme. </w:t>
      </w:r>
      <w:r w:rsidR="00200A30">
        <w:t>O</w:t>
      </w:r>
      <w:r w:rsidR="00F36E8C">
        <w:t>ne of the main</w:t>
      </w:r>
      <w:r>
        <w:t xml:space="preserve"> motivation</w:t>
      </w:r>
      <w:r w:rsidR="00F36E8C">
        <w:t>s</w:t>
      </w:r>
      <w:r>
        <w:t xml:space="preserve"> of this SID is to change such </w:t>
      </w:r>
      <w:r w:rsidR="00200A30">
        <w:t xml:space="preserve">a </w:t>
      </w:r>
      <w:r>
        <w:t xml:space="preserve">reactive scheme to be proactive scheme </w:t>
      </w:r>
      <w:r w:rsidR="009A73F4">
        <w:t>i.e.,</w:t>
      </w:r>
      <w:r>
        <w:t xml:space="preserve"> some information, either measurement result or mobility event can be predicted in advance so that </w:t>
      </w:r>
      <w:r w:rsidR="00F36E8C">
        <w:t>network can take some action in advance to enhance the mobility performance. Such purpose can be only achieved by prediction in time domain.</w:t>
      </w:r>
      <w:r w:rsidR="004D24E4">
        <w:t xml:space="preserve"> For measurement event, network can trigger handover preparation procedure in network side earlier so that procedure between network nodes can be done before the proper time point to execute handover. Plus</w:t>
      </w:r>
      <w:r w:rsidR="00E87C16">
        <w:t>,</w:t>
      </w:r>
      <w:r w:rsidR="004D24E4">
        <w:t xml:space="preserve"> in user plane data can be also forwarded earlier as such that delay of user plane can be saved. For unintended event it is only valuable when it can be predicted in advance</w:t>
      </w:r>
      <w:r w:rsidR="004211D3">
        <w:t xml:space="preserve"> </w:t>
      </w:r>
      <w:r w:rsidR="004211D3">
        <w:rPr>
          <w:rFonts w:hint="eastAsia"/>
        </w:rPr>
        <w:t>and</w:t>
      </w:r>
      <w:r w:rsidR="004211D3">
        <w:t xml:space="preserve"> reported to network</w:t>
      </w:r>
      <w:r w:rsidR="004D24E4">
        <w:t xml:space="preserve"> in order to avoid it by some alternative means.</w:t>
      </w:r>
    </w:p>
    <w:p w14:paraId="57DDC975" w14:textId="4589412E" w:rsidR="00F36E8C" w:rsidRPr="00326387" w:rsidRDefault="009F5104" w:rsidP="00D74ACD">
      <w:pPr>
        <w:rPr>
          <w:b/>
          <w:bCs/>
        </w:rPr>
      </w:pPr>
      <w:r>
        <w:rPr>
          <w:b/>
          <w:bCs/>
        </w:rPr>
        <w:t>Conclusion</w:t>
      </w:r>
      <w:r w:rsidR="00F36E8C" w:rsidRPr="00326387">
        <w:rPr>
          <w:b/>
          <w:bCs/>
        </w:rPr>
        <w:t xml:space="preserve"> 1: </w:t>
      </w:r>
      <w:r w:rsidR="00E87C16">
        <w:rPr>
          <w:b/>
          <w:bCs/>
        </w:rPr>
        <w:t>1st</w:t>
      </w:r>
      <w:r w:rsidR="00F36E8C" w:rsidRPr="00326387">
        <w:rPr>
          <w:b/>
          <w:bCs/>
        </w:rPr>
        <w:t xml:space="preserve"> goal</w:t>
      </w:r>
      <w:r w:rsidR="006E74BE">
        <w:rPr>
          <w:b/>
          <w:bCs/>
        </w:rPr>
        <w:t xml:space="preserve"> of the study</w:t>
      </w:r>
      <w:r w:rsidR="00E87C16">
        <w:rPr>
          <w:b/>
          <w:bCs/>
        </w:rPr>
        <w:t xml:space="preserve"> </w:t>
      </w:r>
      <w:r w:rsidR="00F36E8C" w:rsidRPr="00326387">
        <w:rPr>
          <w:b/>
          <w:bCs/>
        </w:rPr>
        <w:t xml:space="preserve">is to </w:t>
      </w:r>
      <w:r w:rsidR="00D341AF">
        <w:rPr>
          <w:b/>
          <w:bCs/>
        </w:rPr>
        <w:t xml:space="preserve">enhance handover performance by </w:t>
      </w:r>
      <w:r w:rsidR="00F36E8C" w:rsidRPr="00326387">
        <w:rPr>
          <w:b/>
          <w:bCs/>
        </w:rPr>
        <w:t>predict</w:t>
      </w:r>
      <w:r w:rsidR="00D341AF">
        <w:rPr>
          <w:b/>
          <w:bCs/>
        </w:rPr>
        <w:t>ing</w:t>
      </w:r>
      <w:r w:rsidR="00F36E8C" w:rsidRPr="00326387">
        <w:rPr>
          <w:b/>
          <w:bCs/>
        </w:rPr>
        <w:t xml:space="preserve"> measurement result </w:t>
      </w:r>
      <w:r w:rsidR="004D24E4">
        <w:rPr>
          <w:b/>
          <w:bCs/>
        </w:rPr>
        <w:t>and</w:t>
      </w:r>
      <w:r w:rsidR="00F36E8C" w:rsidRPr="00326387">
        <w:rPr>
          <w:b/>
          <w:bCs/>
        </w:rPr>
        <w:t xml:space="preserve"> </w:t>
      </w:r>
      <w:r w:rsidR="00E51B2E">
        <w:rPr>
          <w:b/>
          <w:bCs/>
        </w:rPr>
        <w:t xml:space="preserve">measurement/unintended </w:t>
      </w:r>
      <w:r w:rsidR="00F36E8C" w:rsidRPr="00326387">
        <w:rPr>
          <w:b/>
          <w:bCs/>
        </w:rPr>
        <w:t>event in advance.</w:t>
      </w:r>
    </w:p>
    <w:p w14:paraId="467685F8" w14:textId="2E4CCB98" w:rsidR="00860D04" w:rsidRPr="00860D04" w:rsidRDefault="004C477B" w:rsidP="00D74ACD">
      <w:r>
        <w:t xml:space="preserve">In theory </w:t>
      </w:r>
      <w:r w:rsidR="004D24E4">
        <w:t xml:space="preserve">the decent prediction accuracy on </w:t>
      </w:r>
      <w:r>
        <w:t>measurement</w:t>
      </w:r>
      <w:r w:rsidR="004D24E4">
        <w:t xml:space="preserve"> result</w:t>
      </w:r>
      <w:r>
        <w:t xml:space="preserve"> and/or </w:t>
      </w:r>
      <w:r w:rsidR="004D24E4">
        <w:t xml:space="preserve">mobility </w:t>
      </w:r>
      <w:r>
        <w:t xml:space="preserve">event can be </w:t>
      </w:r>
      <w:r w:rsidR="004D24E4">
        <w:t>achieved</w:t>
      </w:r>
      <w:r>
        <w:t xml:space="preserve"> within a channel-coherence time interval. But the final length of the channel-coherence time interval is up to </w:t>
      </w:r>
      <w:r w:rsidR="00A515F7">
        <w:t>detail</w:t>
      </w:r>
      <w:r>
        <w:t xml:space="preserve"> deployment scenario</w:t>
      </w:r>
      <w:r w:rsidR="00C84902">
        <w:t xml:space="preserve"> </w:t>
      </w:r>
      <w:r w:rsidR="00A515F7">
        <w:t xml:space="preserve">and UE specific situation </w:t>
      </w:r>
      <w:r w:rsidR="00E51B2E">
        <w:t>e.g.,</w:t>
      </w:r>
      <w:r w:rsidR="00C84902">
        <w:t xml:space="preserve"> </w:t>
      </w:r>
      <w:r>
        <w:t>UE’s location and/or speed</w:t>
      </w:r>
      <w:r w:rsidR="004D24E4">
        <w:t xml:space="preserve"> etc</w:t>
      </w:r>
      <w:r>
        <w:t xml:space="preserve">. </w:t>
      </w:r>
      <w:r w:rsidR="004D24E4">
        <w:t>Because the benchmark is based on real measurement</w:t>
      </w:r>
      <w:r w:rsidR="00A515F7">
        <w:t xml:space="preserve"> without any prediction</w:t>
      </w:r>
      <w:r w:rsidR="004D24E4">
        <w:t xml:space="preserve">, whose accuracy is not relevant to the length of prediction window, it could be </w:t>
      </w:r>
      <w:r w:rsidR="00C84902">
        <w:t>expected</w:t>
      </w:r>
      <w:r w:rsidR="004D24E4">
        <w:t xml:space="preserve"> that </w:t>
      </w:r>
      <w:r w:rsidR="00C84902">
        <w:t>prediction accuracy could decrease along with prediction window</w:t>
      </w:r>
      <w:r w:rsidR="004D24E4">
        <w:t>. For case, where prediction window is relative short, instead of predicting mobility event, another goal</w:t>
      </w:r>
      <w:r w:rsidR="00A515F7">
        <w:t xml:space="preserve"> is more important</w:t>
      </w:r>
      <w:r w:rsidR="004D24E4">
        <w:t xml:space="preserve"> </w:t>
      </w:r>
      <w:proofErr w:type="gramStart"/>
      <w:r w:rsidR="004D24E4">
        <w:t>i.e.</w:t>
      </w:r>
      <w:proofErr w:type="gramEnd"/>
      <w:r w:rsidR="004D24E4">
        <w:t xml:space="preserve"> to keep the mobility performance from degrading while some measurement </w:t>
      </w:r>
      <w:r w:rsidR="00A515F7">
        <w:t xml:space="preserve">efforts </w:t>
      </w:r>
      <w:r w:rsidR="004D24E4">
        <w:t xml:space="preserve">could be saved. For RAN1’s study such RS/measurement reduction is one of the main goals to achieve. </w:t>
      </w:r>
      <w:r w:rsidR="00D10D64">
        <w:t>This goal should not be mixed with 1</w:t>
      </w:r>
      <w:r w:rsidR="00D10D64" w:rsidRPr="00D10D64">
        <w:rPr>
          <w:vertAlign w:val="superscript"/>
        </w:rPr>
        <w:t>st</w:t>
      </w:r>
      <w:r w:rsidR="00D10D64">
        <w:t xml:space="preserve"> goal </w:t>
      </w:r>
      <w:proofErr w:type="gramStart"/>
      <w:r w:rsidR="00D10D64">
        <w:t>i.e.</w:t>
      </w:r>
      <w:proofErr w:type="gramEnd"/>
      <w:r w:rsidR="00D10D64">
        <w:t xml:space="preserve"> mobility event is not expected to be predicted in advance when evaluating 2</w:t>
      </w:r>
      <w:r w:rsidR="00D10D64" w:rsidRPr="00D10D64">
        <w:rPr>
          <w:vertAlign w:val="superscript"/>
        </w:rPr>
        <w:t>nd</w:t>
      </w:r>
      <w:r w:rsidR="00D10D64">
        <w:t xml:space="preserve"> goal. On the other hand, when 1</w:t>
      </w:r>
      <w:r w:rsidR="00D10D64" w:rsidRPr="00D10D64">
        <w:rPr>
          <w:vertAlign w:val="superscript"/>
        </w:rPr>
        <w:t>st</w:t>
      </w:r>
      <w:r w:rsidR="00D10D64">
        <w:t xml:space="preserve"> goal is evaluated still limited measurement reduction can be achieved, which is not the focus of 1</w:t>
      </w:r>
      <w:r w:rsidR="00D10D64" w:rsidRPr="00D10D64">
        <w:rPr>
          <w:vertAlign w:val="superscript"/>
        </w:rPr>
        <w:t>st</w:t>
      </w:r>
      <w:r w:rsidR="00D10D64">
        <w:t xml:space="preserve"> goal.</w:t>
      </w:r>
    </w:p>
    <w:p w14:paraId="74CE405C" w14:textId="6CDD198D" w:rsidR="00860D04" w:rsidRPr="00E87C16" w:rsidRDefault="009F5104" w:rsidP="00D74ACD">
      <w:pPr>
        <w:rPr>
          <w:b/>
          <w:bCs/>
        </w:rPr>
      </w:pPr>
      <w:r>
        <w:rPr>
          <w:b/>
          <w:bCs/>
        </w:rPr>
        <w:lastRenderedPageBreak/>
        <w:t>Conclusion</w:t>
      </w:r>
      <w:r w:rsidR="004D24E4" w:rsidRPr="00E87C16">
        <w:rPr>
          <w:b/>
          <w:bCs/>
        </w:rPr>
        <w:t xml:space="preserve"> 2: </w:t>
      </w:r>
      <w:r w:rsidR="00E87C16" w:rsidRPr="00E87C16">
        <w:rPr>
          <w:b/>
          <w:bCs/>
        </w:rPr>
        <w:t>2</w:t>
      </w:r>
      <w:r w:rsidR="00E87C16" w:rsidRPr="00E87C16">
        <w:rPr>
          <w:b/>
          <w:bCs/>
          <w:vertAlign w:val="superscript"/>
        </w:rPr>
        <w:t>nd</w:t>
      </w:r>
      <w:r w:rsidR="00E87C16" w:rsidRPr="00E87C16">
        <w:rPr>
          <w:b/>
          <w:bCs/>
        </w:rPr>
        <w:t xml:space="preserve"> goal </w:t>
      </w:r>
      <w:r w:rsidR="00A515F7">
        <w:rPr>
          <w:b/>
          <w:bCs/>
        </w:rPr>
        <w:t xml:space="preserve">of the study </w:t>
      </w:r>
      <w:r w:rsidR="00E87C16" w:rsidRPr="00E87C16">
        <w:rPr>
          <w:b/>
          <w:bCs/>
        </w:rPr>
        <w:t xml:space="preserve">is to save measurement efforts while preventing mobility performance from degrading. </w:t>
      </w:r>
      <w:r w:rsidR="0034060F">
        <w:rPr>
          <w:b/>
          <w:bCs/>
        </w:rPr>
        <w:t>This goal should be decoupled from 1</w:t>
      </w:r>
      <w:r w:rsidR="0034060F" w:rsidRPr="0034060F">
        <w:rPr>
          <w:b/>
          <w:bCs/>
          <w:vertAlign w:val="superscript"/>
        </w:rPr>
        <w:t>st</w:t>
      </w:r>
      <w:r w:rsidR="0034060F">
        <w:rPr>
          <w:b/>
          <w:bCs/>
        </w:rPr>
        <w:t xml:space="preserve"> goal.</w:t>
      </w:r>
    </w:p>
    <w:p w14:paraId="25DDF3CB" w14:textId="29DC65A1" w:rsidR="00860D04" w:rsidRDefault="00E87C16" w:rsidP="00D74ACD">
      <w:r>
        <w:t>The 2</w:t>
      </w:r>
      <w:r w:rsidRPr="00E87C16">
        <w:rPr>
          <w:vertAlign w:val="superscript"/>
        </w:rPr>
        <w:t>nd</w:t>
      </w:r>
      <w:r>
        <w:t xml:space="preserve"> goal can be also done in spatial domain </w:t>
      </w:r>
      <w:r w:rsidR="00E12606">
        <w:t>i.e.,</w:t>
      </w:r>
      <w:r>
        <w:t xml:space="preserve"> by measuring subset beams of measurement objective. Technically if inter-frequency measurement result can be also </w:t>
      </w:r>
      <w:r w:rsidR="00A515F7">
        <w:t>predicted</w:t>
      </w:r>
      <w:r>
        <w:t xml:space="preserve"> by </w:t>
      </w:r>
      <w:r w:rsidR="00E12606">
        <w:t>e.g.,</w:t>
      </w:r>
      <w:r>
        <w:t xml:space="preserve"> intra-frequency measurement, then it can be also achieved in frequency domain. </w:t>
      </w:r>
      <w:r w:rsidR="00EB1AE6">
        <w:t>However,</w:t>
      </w:r>
      <w:r>
        <w:t xml:space="preserve"> frequency domain is not verified in RAN1’s study and it is not crystal clear about the feasibility. </w:t>
      </w:r>
    </w:p>
    <w:p w14:paraId="062CD572" w14:textId="7DE977BC" w:rsidR="00E87C16" w:rsidRDefault="00E87C16" w:rsidP="00D74ACD">
      <w:pPr>
        <w:rPr>
          <w:b/>
          <w:bCs/>
        </w:rPr>
      </w:pPr>
      <w:r w:rsidRPr="00E87C16">
        <w:rPr>
          <w:b/>
          <w:bCs/>
        </w:rPr>
        <w:t>Observation 1: 2</w:t>
      </w:r>
      <w:r w:rsidRPr="00E87C16">
        <w:rPr>
          <w:b/>
          <w:bCs/>
          <w:vertAlign w:val="superscript"/>
        </w:rPr>
        <w:t>nd</w:t>
      </w:r>
      <w:r w:rsidRPr="00E87C16">
        <w:rPr>
          <w:b/>
          <w:bCs/>
        </w:rPr>
        <w:t xml:space="preserve"> goal can be also achieved in </w:t>
      </w:r>
      <w:r w:rsidR="006D194E">
        <w:rPr>
          <w:b/>
          <w:bCs/>
        </w:rPr>
        <w:t xml:space="preserve">time and </w:t>
      </w:r>
      <w:r w:rsidRPr="00E87C16">
        <w:rPr>
          <w:b/>
          <w:bCs/>
        </w:rPr>
        <w:t>spatial domain</w:t>
      </w:r>
      <w:r w:rsidR="006C6A70">
        <w:rPr>
          <w:b/>
          <w:bCs/>
        </w:rPr>
        <w:t xml:space="preserve"> or maybe frequency domain.</w:t>
      </w:r>
    </w:p>
    <w:p w14:paraId="456C62A8" w14:textId="3BC4E29C" w:rsidR="009A73F4" w:rsidRDefault="00E734BE" w:rsidP="009A73F4">
      <w:pPr>
        <w:pStyle w:val="2"/>
      </w:pPr>
      <w:bookmarkStart w:id="5" w:name="_Hlk161844448"/>
      <w:r>
        <w:t>RRM measurement</w:t>
      </w:r>
      <w:r w:rsidR="009A73F4">
        <w:t xml:space="preserve"> </w:t>
      </w:r>
      <w:r>
        <w:t>prediction</w:t>
      </w:r>
    </w:p>
    <w:bookmarkEnd w:id="5"/>
    <w:p w14:paraId="7BB2D393" w14:textId="53CA3DCE" w:rsidR="003F1B33" w:rsidRDefault="003F1B33" w:rsidP="00D74ACD">
      <w:r>
        <w:t xml:space="preserve">There is one general principle for RAN1 study that AI/ML model itself should be taken as a black box. We think this general principle should be also applied in </w:t>
      </w:r>
      <w:r w:rsidR="00C5130A">
        <w:t xml:space="preserve">this </w:t>
      </w:r>
      <w:r>
        <w:t>RAN2’s study.</w:t>
      </w:r>
    </w:p>
    <w:p w14:paraId="268831E9" w14:textId="62CA4D1A" w:rsidR="003F1B33" w:rsidRPr="004114C4" w:rsidRDefault="003F1B33" w:rsidP="00D74ACD">
      <w:pPr>
        <w:rPr>
          <w:b/>
          <w:bCs/>
        </w:rPr>
      </w:pPr>
      <w:r w:rsidRPr="004114C4">
        <w:rPr>
          <w:rFonts w:hint="eastAsia"/>
          <w:b/>
          <w:bCs/>
        </w:rPr>
        <w:t>P</w:t>
      </w:r>
      <w:r w:rsidRPr="004114C4">
        <w:rPr>
          <w:b/>
          <w:bCs/>
        </w:rPr>
        <w:t xml:space="preserve">roposal </w:t>
      </w:r>
      <w:r w:rsidR="009F5104">
        <w:rPr>
          <w:b/>
          <w:bCs/>
        </w:rPr>
        <w:t>1</w:t>
      </w:r>
      <w:r w:rsidRPr="004114C4">
        <w:rPr>
          <w:b/>
          <w:bCs/>
        </w:rPr>
        <w:t>: During AI mobility study, AI/ML model itself should be taken as black box.</w:t>
      </w:r>
    </w:p>
    <w:p w14:paraId="3A216F61" w14:textId="115C2771" w:rsidR="00866F7C" w:rsidRDefault="00866F7C" w:rsidP="00D74ACD">
      <w:r>
        <w:rPr>
          <w:rFonts w:hint="eastAsia"/>
        </w:rPr>
        <w:t>F</w:t>
      </w:r>
      <w:r>
        <w:t>or a mobility AI/ML model</w:t>
      </w:r>
      <w:r w:rsidR="00FA4347">
        <w:t xml:space="preserve"> for RRM measurement prediction</w:t>
      </w:r>
      <w:r>
        <w:t>, the input parameter could be:</w:t>
      </w:r>
    </w:p>
    <w:p w14:paraId="00170E4C" w14:textId="2030DADA" w:rsidR="00866F7C" w:rsidRDefault="00FA4347" w:rsidP="00702FD3">
      <w:pPr>
        <w:pStyle w:val="ac"/>
        <w:numPr>
          <w:ilvl w:val="0"/>
          <w:numId w:val="21"/>
        </w:numPr>
        <w:ind w:firstLineChars="0"/>
      </w:pPr>
      <w:r>
        <w:t>M</w:t>
      </w:r>
      <w:r w:rsidR="00866F7C">
        <w:t>easurement result</w:t>
      </w:r>
      <w:r w:rsidR="00702FD3">
        <w:t xml:space="preserve"> </w:t>
      </w:r>
    </w:p>
    <w:p w14:paraId="21673BC7" w14:textId="193FF98E" w:rsidR="00866F7C" w:rsidRDefault="00FA4347" w:rsidP="00702FD3">
      <w:pPr>
        <w:pStyle w:val="ac"/>
        <w:numPr>
          <w:ilvl w:val="0"/>
          <w:numId w:val="21"/>
        </w:numPr>
        <w:ind w:firstLineChars="0"/>
      </w:pPr>
      <w:r>
        <w:t>Other information</w:t>
      </w:r>
      <w:r w:rsidR="00866F7C">
        <w:t xml:space="preserve">, </w:t>
      </w:r>
      <w:r w:rsidR="00702FD3">
        <w:t>if necessary</w:t>
      </w:r>
    </w:p>
    <w:p w14:paraId="21F6E39B" w14:textId="465569D8" w:rsidR="00393371" w:rsidRDefault="00566E14" w:rsidP="00566E14">
      <w:pPr>
        <w:spacing w:beforeLines="50" w:before="120"/>
        <w:jc w:val="left"/>
      </w:pPr>
      <w:r>
        <w:t>For the input measurement, there could be 3 types:</w:t>
      </w:r>
    </w:p>
    <w:p w14:paraId="3953A344" w14:textId="0DA9486A" w:rsidR="00566E14" w:rsidRDefault="00566E14" w:rsidP="00566E14">
      <w:pPr>
        <w:pStyle w:val="ac"/>
        <w:numPr>
          <w:ilvl w:val="0"/>
          <w:numId w:val="22"/>
        </w:numPr>
        <w:spacing w:beforeLines="50" w:before="120"/>
        <w:ind w:firstLineChars="0"/>
        <w:jc w:val="left"/>
      </w:pPr>
      <w:r>
        <w:t>Type 1: L1 beam level per beam</w:t>
      </w:r>
    </w:p>
    <w:p w14:paraId="324BB272" w14:textId="4A411DE2" w:rsidR="00566E14" w:rsidRDefault="00566E14" w:rsidP="00566E14">
      <w:pPr>
        <w:pStyle w:val="ac"/>
        <w:numPr>
          <w:ilvl w:val="0"/>
          <w:numId w:val="22"/>
        </w:numPr>
        <w:spacing w:beforeLines="50" w:before="120"/>
        <w:ind w:firstLineChars="0"/>
        <w:jc w:val="left"/>
      </w:pPr>
      <w:r>
        <w:rPr>
          <w:rFonts w:hint="eastAsia"/>
        </w:rPr>
        <w:t>T</w:t>
      </w:r>
      <w:r>
        <w:t>ype 2: L1 cell level per cell</w:t>
      </w:r>
    </w:p>
    <w:p w14:paraId="3F245266" w14:textId="302786E5" w:rsidR="00566E14" w:rsidRDefault="00566E14" w:rsidP="00566E14">
      <w:pPr>
        <w:pStyle w:val="ac"/>
        <w:numPr>
          <w:ilvl w:val="0"/>
          <w:numId w:val="22"/>
        </w:numPr>
        <w:spacing w:beforeLines="50" w:before="120"/>
        <w:ind w:firstLineChars="0"/>
        <w:jc w:val="left"/>
      </w:pPr>
      <w:r>
        <w:rPr>
          <w:rFonts w:hint="eastAsia"/>
        </w:rPr>
        <w:t>T</w:t>
      </w:r>
      <w:r>
        <w:t>ype 3: L3 cell level per cell</w:t>
      </w:r>
    </w:p>
    <w:p w14:paraId="6F6B674D" w14:textId="444D5ACB" w:rsidR="00425F31" w:rsidRDefault="00965EAF" w:rsidP="00965EAF">
      <w:r>
        <w:t xml:space="preserve">The measurement model attached in Annex shows that </w:t>
      </w:r>
      <w:r w:rsidR="005C7D92">
        <w:t>there is consolidation and L3 filtering procedure between L1 beam level measurement per beam and L3 cell level measurement per cell. The Consolidation procedure is captured in 38.331 as following</w:t>
      </w:r>
      <w:r w:rsidR="005B468B">
        <w:t xml:space="preserve"> (take SSB as example)</w:t>
      </w:r>
      <w:r w:rsidR="005C7D92">
        <w:t>:</w:t>
      </w:r>
    </w:p>
    <w:p w14:paraId="30A5B2B9" w14:textId="3C6351A1" w:rsidR="005C7D92" w:rsidRPr="005B468B" w:rsidRDefault="005B468B" w:rsidP="00965EAF">
      <w:r w:rsidRPr="005B468B">
        <w:rPr>
          <w:noProof/>
        </w:rPr>
        <w:drawing>
          <wp:inline distT="0" distB="0" distL="0" distR="0" wp14:anchorId="493F5A84" wp14:editId="55CF4F8A">
            <wp:extent cx="5324475" cy="147598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32091" cy="1478094"/>
                    </a:xfrm>
                    <a:prstGeom prst="rect">
                      <a:avLst/>
                    </a:prstGeom>
                  </pic:spPr>
                </pic:pic>
              </a:graphicData>
            </a:graphic>
          </wp:inline>
        </w:drawing>
      </w:r>
    </w:p>
    <w:p w14:paraId="00A4CB68" w14:textId="375FC4BD" w:rsidR="00F87FB0" w:rsidRDefault="00425F31" w:rsidP="00425F31">
      <w:pPr>
        <w:jc w:val="center"/>
      </w:pPr>
      <w:r>
        <w:rPr>
          <w:rFonts w:hint="eastAsia"/>
        </w:rPr>
        <w:t>Figure</w:t>
      </w:r>
      <w:r>
        <w:t xml:space="preserve"> 1 </w:t>
      </w:r>
      <w:r w:rsidR="005B468B">
        <w:t>consolidation procedure</w:t>
      </w:r>
    </w:p>
    <w:p w14:paraId="700B6B10" w14:textId="65EB71F2" w:rsidR="005B468B" w:rsidRDefault="00DD03A7" w:rsidP="005B468B">
      <w:r>
        <w:t xml:space="preserve">The L1 cell level measurement is either the result of beam with highest quantity value (if no </w:t>
      </w:r>
      <w:r w:rsidRPr="00DD03A7">
        <w:rPr>
          <w:i/>
          <w:iCs/>
        </w:rPr>
        <w:t>absThreshSS-BlocksConsolidation</w:t>
      </w:r>
      <w:r>
        <w:t xml:space="preserve"> is configured, or configured but no beam is above it) or average result of beams whose quantity value is above the configured </w:t>
      </w:r>
      <w:r w:rsidRPr="00DD03A7">
        <w:rPr>
          <w:i/>
          <w:iCs/>
        </w:rPr>
        <w:t>absThreshSS-BlocksConsolidation</w:t>
      </w:r>
      <w:r>
        <w:rPr>
          <w:i/>
          <w:iCs/>
        </w:rPr>
        <w:t>,</w:t>
      </w:r>
      <w:r>
        <w:t xml:space="preserve"> but not all the beams. It basically mean</w:t>
      </w:r>
      <w:r w:rsidR="00185735">
        <w:t>s</w:t>
      </w:r>
      <w:r>
        <w:t xml:space="preserve"> some information is lost after consolidation procedure.</w:t>
      </w:r>
    </w:p>
    <w:p w14:paraId="7051DE89" w14:textId="706C5F31" w:rsidR="00566E14" w:rsidRDefault="00566E14" w:rsidP="005B468B">
      <w:r>
        <w:rPr>
          <w:rFonts w:hint="eastAsia"/>
        </w:rPr>
        <w:t>T</w:t>
      </w:r>
      <w:r>
        <w:t>he L3 cell level measurement result at least bears the same los</w:t>
      </w:r>
      <w:r w:rsidR="00185735">
        <w:t>s</w:t>
      </w:r>
      <w:r>
        <w:t xml:space="preserve"> of the L1 cell level measurement since it is the result of L3 filtering, which is after consolidation procedure.</w:t>
      </w:r>
    </w:p>
    <w:p w14:paraId="5A8D4211" w14:textId="6920A428" w:rsidR="00DD03A7" w:rsidRPr="00866F7C" w:rsidRDefault="00DD03A7" w:rsidP="005B468B">
      <w:pPr>
        <w:rPr>
          <w:b/>
          <w:bCs/>
        </w:rPr>
      </w:pPr>
      <w:r w:rsidRPr="00866F7C">
        <w:rPr>
          <w:rFonts w:hint="eastAsia"/>
          <w:b/>
          <w:bCs/>
        </w:rPr>
        <w:t>O</w:t>
      </w:r>
      <w:r w:rsidRPr="00866F7C">
        <w:rPr>
          <w:b/>
          <w:bCs/>
        </w:rPr>
        <w:t xml:space="preserve">bservation </w:t>
      </w:r>
      <w:r w:rsidR="00723801">
        <w:rPr>
          <w:b/>
          <w:bCs/>
        </w:rPr>
        <w:t>2</w:t>
      </w:r>
      <w:r w:rsidRPr="00866F7C">
        <w:rPr>
          <w:b/>
          <w:bCs/>
        </w:rPr>
        <w:t xml:space="preserve">: </w:t>
      </w:r>
      <w:r w:rsidR="00566E14">
        <w:rPr>
          <w:b/>
          <w:bCs/>
        </w:rPr>
        <w:t>Compared to L1 beam level measurement result, some information is lost for cell level measurement result, either L1 or L3.</w:t>
      </w:r>
    </w:p>
    <w:p w14:paraId="572E7DE7" w14:textId="088CD7DC" w:rsidR="00566E14" w:rsidRDefault="007F3792" w:rsidP="005B468B">
      <w:r>
        <w:t>For</w:t>
      </w:r>
      <w:r w:rsidR="00566E14">
        <w:t xml:space="preserve"> AI/ML model, the more information </w:t>
      </w:r>
      <w:r>
        <w:t>that</w:t>
      </w:r>
      <w:r w:rsidR="00566E14">
        <w:t xml:space="preserve"> input parameter</w:t>
      </w:r>
      <w:r w:rsidR="00185735">
        <w:t>s</w:t>
      </w:r>
      <w:r w:rsidR="00566E14">
        <w:t xml:space="preserve"> </w:t>
      </w:r>
      <w:r>
        <w:t>can carry</w:t>
      </w:r>
      <w:r w:rsidR="00566E14">
        <w:t>, the better performance is expected naturally. In this regard, L1 beam level measurement per beam is the best one as input parameter</w:t>
      </w:r>
      <w:r w:rsidR="00753B59">
        <w:t xml:space="preserve"> for time and spatial domain</w:t>
      </w:r>
      <w:r w:rsidR="00566E14">
        <w:t>.</w:t>
      </w:r>
      <w:r w:rsidR="002D430A">
        <w:rPr>
          <w:rFonts w:hint="eastAsia"/>
        </w:rPr>
        <w:t xml:space="preserve"> </w:t>
      </w:r>
    </w:p>
    <w:p w14:paraId="42250283" w14:textId="5A43E497" w:rsidR="00DD03A7" w:rsidRDefault="002D430A" w:rsidP="005B468B">
      <w:pPr>
        <w:rPr>
          <w:b/>
          <w:bCs/>
        </w:rPr>
      </w:pPr>
      <w:r w:rsidRPr="00866F7C">
        <w:rPr>
          <w:rFonts w:hint="eastAsia"/>
          <w:b/>
          <w:bCs/>
        </w:rPr>
        <w:t>O</w:t>
      </w:r>
      <w:r w:rsidRPr="00866F7C">
        <w:rPr>
          <w:b/>
          <w:bCs/>
        </w:rPr>
        <w:t>bservation</w:t>
      </w:r>
      <w:r w:rsidR="00723801">
        <w:rPr>
          <w:b/>
          <w:bCs/>
        </w:rPr>
        <w:t xml:space="preserve"> 3</w:t>
      </w:r>
      <w:r w:rsidRPr="00866F7C">
        <w:rPr>
          <w:b/>
          <w:bCs/>
        </w:rPr>
        <w:t xml:space="preserve">: </w:t>
      </w:r>
      <w:r>
        <w:rPr>
          <w:b/>
          <w:bCs/>
        </w:rPr>
        <w:t>L1 beam level measurement result is the best input parameters among the potential 3 types of measurement result</w:t>
      </w:r>
      <w:r w:rsidR="00753B59">
        <w:rPr>
          <w:b/>
          <w:bCs/>
        </w:rPr>
        <w:t xml:space="preserve"> for time and spatial domain</w:t>
      </w:r>
    </w:p>
    <w:p w14:paraId="79A55835" w14:textId="4EC2F153" w:rsidR="006823D9" w:rsidRDefault="006823D9" w:rsidP="005B468B">
      <w:pPr>
        <w:rPr>
          <w:b/>
          <w:bCs/>
        </w:rPr>
      </w:pPr>
      <w:r>
        <w:rPr>
          <w:b/>
          <w:bCs/>
        </w:rPr>
        <w:t xml:space="preserve">Proposal </w:t>
      </w:r>
      <w:r w:rsidR="009F5104">
        <w:rPr>
          <w:b/>
          <w:bCs/>
        </w:rPr>
        <w:t>2</w:t>
      </w:r>
      <w:r>
        <w:rPr>
          <w:b/>
          <w:bCs/>
        </w:rPr>
        <w:t>: Take L1 beam level measurement result as input parameter of the model for time and spatial domain</w:t>
      </w:r>
    </w:p>
    <w:p w14:paraId="6C8A94B3" w14:textId="77777777" w:rsidR="00F9106C" w:rsidRPr="00F9106C" w:rsidRDefault="00F9106C" w:rsidP="005B468B">
      <w:pPr>
        <w:rPr>
          <w:b/>
          <w:bCs/>
        </w:rPr>
      </w:pPr>
    </w:p>
    <w:p w14:paraId="07F63060" w14:textId="28A4F387" w:rsidR="002D430A" w:rsidRDefault="00311D66" w:rsidP="005B468B">
      <w:r w:rsidRPr="00311D66">
        <w:lastRenderedPageBreak/>
        <w:t>T</w:t>
      </w:r>
      <w:r>
        <w:t xml:space="preserve">he story of prediction in frequency domain is quite different. It is even not clear whether frequency domain could be feasible and what could be the performance because nothing is studied in RAN1 in Rel18. </w:t>
      </w:r>
      <w:r w:rsidR="00723801">
        <w:t>As for</w:t>
      </w:r>
      <w:r w:rsidR="007F3792">
        <w:t xml:space="preserve"> the input measurement result, L1 beam level measurement per beam is not the right one considering the prediction is across frequency and cell. </w:t>
      </w:r>
      <w:r w:rsidR="00723801">
        <w:t>Since eventually</w:t>
      </w:r>
      <w:r w:rsidR="007F3792">
        <w:t xml:space="preserve"> </w:t>
      </w:r>
      <w:r w:rsidR="00723801">
        <w:t>L3 cell level measurement need be predicted, it would be simple that the prediction is between L3 cell level measurement instead of between L1 cell level measurement or between L1 cell level measurement and L3 cell level measurement.</w:t>
      </w:r>
    </w:p>
    <w:p w14:paraId="1C91A6EB" w14:textId="479FB482" w:rsidR="00723801" w:rsidRPr="00723801" w:rsidRDefault="00723801" w:rsidP="00723801">
      <w:r>
        <w:t xml:space="preserve">Prediction in frequency domain may be feasible if the real measured carrier and predicted carrier is co-located and the two frequencies supposes to be close in frequency domain as such that there is some frequency domain consistency. </w:t>
      </w:r>
      <w:r w:rsidR="00D73AB8">
        <w:t>Otherwise,</w:t>
      </w:r>
      <w:r>
        <w:t xml:space="preserve"> it can only count on footprint scheme. </w:t>
      </w:r>
      <w:r w:rsidR="00D73AB8">
        <w:t>But t</w:t>
      </w:r>
      <w:r>
        <w:t xml:space="preserve">he mapping between footprint measurements and target inter-frequency measurement is such local information, </w:t>
      </w:r>
      <w:r w:rsidR="00D73AB8">
        <w:t>the</w:t>
      </w:r>
      <w:r>
        <w:t xml:space="preserve"> AI/ML model can’t be generalized</w:t>
      </w:r>
      <w:r w:rsidR="006D194E">
        <w:t xml:space="preserve"> at all</w:t>
      </w:r>
      <w:r>
        <w:t>.</w:t>
      </w:r>
      <w:r w:rsidR="00DE7A78">
        <w:t xml:space="preserve"> </w:t>
      </w:r>
      <w:r w:rsidRPr="00723801">
        <w:t xml:space="preserve">As </w:t>
      </w:r>
      <w:r w:rsidR="00185735">
        <w:t>observation 1</w:t>
      </w:r>
      <w:r>
        <w:t xml:space="preserve"> suggests</w:t>
      </w:r>
      <w:r w:rsidR="00185735">
        <w:t>,</w:t>
      </w:r>
      <w:r>
        <w:t xml:space="preserve"> </w:t>
      </w:r>
      <w:r w:rsidR="006D194E">
        <w:t>time/</w:t>
      </w:r>
      <w:r>
        <w:t>spatial domain and frequency domain prediction serve the same goal 2.</w:t>
      </w:r>
      <w:r w:rsidR="00DE7A78">
        <w:t xml:space="preserve"> </w:t>
      </w:r>
    </w:p>
    <w:p w14:paraId="2C6030D4" w14:textId="4673DD1A" w:rsidR="006823D9" w:rsidRDefault="006823D9" w:rsidP="00723801">
      <w:pPr>
        <w:rPr>
          <w:b/>
          <w:bCs/>
        </w:rPr>
      </w:pPr>
      <w:r>
        <w:rPr>
          <w:b/>
          <w:bCs/>
        </w:rPr>
        <w:t xml:space="preserve">Proposal </w:t>
      </w:r>
      <w:r w:rsidR="009F5104">
        <w:rPr>
          <w:b/>
          <w:bCs/>
        </w:rPr>
        <w:t>3</w:t>
      </w:r>
      <w:r w:rsidR="00081772">
        <w:rPr>
          <w:b/>
          <w:bCs/>
        </w:rPr>
        <w:t xml:space="preserve">: </w:t>
      </w:r>
      <w:r w:rsidR="00982B36">
        <w:rPr>
          <w:b/>
          <w:bCs/>
        </w:rPr>
        <w:t>When studying frequency domain prediction, t</w:t>
      </w:r>
      <w:r w:rsidR="00081772">
        <w:rPr>
          <w:b/>
          <w:bCs/>
        </w:rPr>
        <w:t>ake</w:t>
      </w:r>
      <w:r>
        <w:rPr>
          <w:b/>
          <w:bCs/>
        </w:rPr>
        <w:t xml:space="preserve"> L3 cell level measurement result as input parameter of the model</w:t>
      </w:r>
      <w:r w:rsidR="00081772">
        <w:rPr>
          <w:b/>
          <w:bCs/>
        </w:rPr>
        <w:t>.</w:t>
      </w:r>
    </w:p>
    <w:p w14:paraId="458A1A0D" w14:textId="1A5525D0" w:rsidR="00511FFC" w:rsidRDefault="006823D9" w:rsidP="005B468B">
      <w:r>
        <w:t xml:space="preserve">As for the outcome of the model, </w:t>
      </w:r>
      <w:r w:rsidR="00C677B1">
        <w:t xml:space="preserve">if RRM measurement result is expected, </w:t>
      </w:r>
      <w:r w:rsidR="00081772">
        <w:t xml:space="preserve">for time and spatial domain there could be also 3 types </w:t>
      </w:r>
      <w:r w:rsidR="002F0069">
        <w:t xml:space="preserve">of </w:t>
      </w:r>
      <w:r w:rsidR="00081772">
        <w:t xml:space="preserve">measurement </w:t>
      </w:r>
      <w:r w:rsidR="00E22794">
        <w:t xml:space="preserve">similar </w:t>
      </w:r>
      <w:r w:rsidR="002F0069">
        <w:t xml:space="preserve">to </w:t>
      </w:r>
      <w:r w:rsidR="00E22794">
        <w:t xml:space="preserve">input </w:t>
      </w:r>
      <w:r w:rsidR="00081772">
        <w:t>parameter</w:t>
      </w:r>
      <w:r w:rsidR="00E22794">
        <w:t>s</w:t>
      </w:r>
      <w:r w:rsidR="00081772">
        <w:t xml:space="preserve">. The study in RAN1 has already </w:t>
      </w:r>
      <w:r w:rsidR="002F0069">
        <w:t xml:space="preserve">shown </w:t>
      </w:r>
      <w:r w:rsidR="00081772">
        <w:t xml:space="preserve">that the prediction from L1 beam level measurement to L1 beam level measurement in both time and spatial domain is </w:t>
      </w:r>
      <w:r w:rsidR="00B12F2F">
        <w:t>quite good in general. There are two kind</w:t>
      </w:r>
      <w:r w:rsidR="00C677B1">
        <w:t>s</w:t>
      </w:r>
      <w:r w:rsidR="00B12F2F">
        <w:t xml:space="preserve"> of KPI defined in [2]:</w:t>
      </w:r>
    </w:p>
    <w:p w14:paraId="57F09D53" w14:textId="2D725EDF" w:rsidR="00B12F2F" w:rsidRPr="00DE7A78" w:rsidRDefault="00B12F2F" w:rsidP="00B12F2F">
      <w:pPr>
        <w:pStyle w:val="ac"/>
        <w:numPr>
          <w:ilvl w:val="0"/>
          <w:numId w:val="23"/>
        </w:numPr>
        <w:ind w:firstLineChars="0"/>
      </w:pPr>
      <w:r>
        <w:t>Average L1-RSRP difference of Top-1 predicted beam: The difference between the ideal L1-RSRP of Top-1 predicted beam and the ideal L1-RSRP of the Top-1 genie-aided beam</w:t>
      </w:r>
    </w:p>
    <w:p w14:paraId="1919ED14" w14:textId="5FB6C39F" w:rsidR="00511FFC" w:rsidRPr="00B12F2F" w:rsidRDefault="00B12F2F" w:rsidP="00B12F2F">
      <w:pPr>
        <w:pStyle w:val="ac"/>
        <w:numPr>
          <w:ilvl w:val="0"/>
          <w:numId w:val="23"/>
        </w:numPr>
        <w:ind w:firstLineChars="0"/>
      </w:pPr>
      <w:r w:rsidRPr="00B12F2F">
        <w:t>Average predicted L1-RSRP difference of Top-1 beam</w:t>
      </w:r>
      <w:r>
        <w:t xml:space="preserve">: </w:t>
      </w:r>
      <w:r w:rsidRPr="00B12F2F">
        <w:t>the difference between the predicted L1-RSRP of Top-1 predicted beam and the ideal L1-RSRP of the same beam</w:t>
      </w:r>
    </w:p>
    <w:p w14:paraId="726BD4DF" w14:textId="4F985AC1" w:rsidR="00511FFC" w:rsidRDefault="005F5C3E" w:rsidP="005B468B">
      <w:r>
        <w:t>The performance result summarized in the table A.5.2 in Annex shows that RAN1 already did a good job in spatial domain and majority of the difference</w:t>
      </w:r>
      <w:r w:rsidR="00375B99">
        <w:t xml:space="preserve"> </w:t>
      </w:r>
      <w:r w:rsidR="002F0069">
        <w:t xml:space="preserve">is </w:t>
      </w:r>
      <w:r w:rsidR="00375B99">
        <w:t>around 1 db.</w:t>
      </w:r>
    </w:p>
    <w:p w14:paraId="6DEA14CE" w14:textId="22DE6ED0" w:rsidR="00980160" w:rsidRDefault="00980160" w:rsidP="005B468B">
      <w:r>
        <w:t>There is also an excel table “</w:t>
      </w:r>
      <w:r w:rsidRPr="00980160">
        <w:t>BM_Table 2. Evaluation results for BMCase-2.xlsx</w:t>
      </w:r>
      <w:r>
        <w:t>” together with 38.843 v18.0. In the excel table one column is called “</w:t>
      </w:r>
      <w:r w:rsidRPr="00980160">
        <w:t>Average L1-RSRP diff (dB)</w:t>
      </w:r>
      <w:r>
        <w:t xml:space="preserve">”, where some of the companies also provide the result. It can be easily found that the majority values are around 1 db or less. </w:t>
      </w:r>
    </w:p>
    <w:p w14:paraId="7B3E171A" w14:textId="2484C918" w:rsidR="00511FFC" w:rsidRDefault="00375B99" w:rsidP="005B468B">
      <w:pPr>
        <w:rPr>
          <w:b/>
          <w:bCs/>
        </w:rPr>
      </w:pPr>
      <w:r w:rsidRPr="00866F7C">
        <w:rPr>
          <w:rFonts w:hint="eastAsia"/>
          <w:b/>
          <w:bCs/>
        </w:rPr>
        <w:t>O</w:t>
      </w:r>
      <w:r w:rsidRPr="00866F7C">
        <w:rPr>
          <w:b/>
          <w:bCs/>
        </w:rPr>
        <w:t>bservation</w:t>
      </w:r>
      <w:r>
        <w:rPr>
          <w:b/>
          <w:bCs/>
        </w:rPr>
        <w:t xml:space="preserve"> 4</w:t>
      </w:r>
      <w:r w:rsidRPr="00866F7C">
        <w:rPr>
          <w:b/>
          <w:bCs/>
        </w:rPr>
        <w:t>:</w:t>
      </w:r>
      <w:r>
        <w:rPr>
          <w:b/>
          <w:bCs/>
        </w:rPr>
        <w:t xml:space="preserve"> The spatial</w:t>
      </w:r>
      <w:r w:rsidR="007B53B7">
        <w:rPr>
          <w:b/>
          <w:bCs/>
        </w:rPr>
        <w:t xml:space="preserve"> and time</w:t>
      </w:r>
      <w:r>
        <w:rPr>
          <w:b/>
          <w:bCs/>
        </w:rPr>
        <w:t xml:space="preserve"> domain prediction </w:t>
      </w:r>
      <w:r w:rsidR="00A528F5">
        <w:rPr>
          <w:b/>
          <w:bCs/>
        </w:rPr>
        <w:t>from</w:t>
      </w:r>
      <w:r>
        <w:rPr>
          <w:b/>
          <w:bCs/>
        </w:rPr>
        <w:t xml:space="preserve"> L1 beam level measurement</w:t>
      </w:r>
      <w:r w:rsidR="00A528F5">
        <w:rPr>
          <w:b/>
          <w:bCs/>
        </w:rPr>
        <w:t xml:space="preserve"> to L1 beam level measurement</w:t>
      </w:r>
      <w:r>
        <w:rPr>
          <w:b/>
          <w:bCs/>
        </w:rPr>
        <w:t xml:space="preserve"> was studied by RAN1 with good performance.</w:t>
      </w:r>
    </w:p>
    <w:p w14:paraId="4B7BBD0A" w14:textId="7C5EBF68" w:rsidR="00375B99" w:rsidRDefault="007B53B7" w:rsidP="005B468B">
      <w:r>
        <w:t>One</w:t>
      </w:r>
      <w:r w:rsidR="0043417A">
        <w:t xml:space="preserve"> objective </w:t>
      </w:r>
      <w:r>
        <w:t xml:space="preserve">i.e., </w:t>
      </w:r>
      <w:r w:rsidR="0043417A">
        <w:t>“</w:t>
      </w:r>
      <w:r w:rsidR="0043417A" w:rsidRPr="0043417A">
        <w:t>Inter-cell Beam-level measurement prediction for L3 Mobility (UE sided and NW sided model) [RAN2]</w:t>
      </w:r>
      <w:r w:rsidR="0043417A">
        <w:t>”</w:t>
      </w:r>
      <w:r w:rsidR="00B11AB5">
        <w:t xml:space="preserve"> </w:t>
      </w:r>
      <w:r w:rsidR="0043417A">
        <w:t xml:space="preserve">suggests, the beam level prediction should serve the L3 mobility purpose. And considering L1 beam level measurement need be transformed to be L3 cell level measurement in order to evaluate measurement event or reported to the network, L1 beam level measurement can’t serve the final purpose. Having said that, the output of the model </w:t>
      </w:r>
      <w:r>
        <w:t>should</w:t>
      </w:r>
      <w:r w:rsidR="0043417A">
        <w:t xml:space="preserve"> be the cell level measurement.</w:t>
      </w:r>
      <w:r>
        <w:t xml:space="preserve"> Between L1 and L3, L1 is </w:t>
      </w:r>
      <w:r w:rsidR="002F0069">
        <w:t xml:space="preserve">a </w:t>
      </w:r>
      <w:r>
        <w:t xml:space="preserve">kind of middle result in the measurement model i.e., further post-processing is needed if it is </w:t>
      </w:r>
      <w:r w:rsidR="002F0069">
        <w:t xml:space="preserve">the </w:t>
      </w:r>
      <w:r>
        <w:t xml:space="preserve">output of the model. </w:t>
      </w:r>
    </w:p>
    <w:p w14:paraId="38A8CC87" w14:textId="6A1AF487" w:rsidR="00730CC0" w:rsidRDefault="00730CC0" w:rsidP="005B468B">
      <w:r>
        <w:rPr>
          <w:rFonts w:hint="eastAsia"/>
        </w:rPr>
        <w:t>A</w:t>
      </w:r>
      <w:r>
        <w:t xml:space="preserve">nother output of the model is L3 beam level measurement, which is part of the legacy measurement report. </w:t>
      </w:r>
      <w:r w:rsidR="008E5663">
        <w:t>Again,</w:t>
      </w:r>
      <w:r>
        <w:t xml:space="preserve"> this is not applicable for frequency domain prediction but for time or spatial domain.</w:t>
      </w:r>
    </w:p>
    <w:p w14:paraId="1C00C343" w14:textId="2880C306" w:rsidR="0043417A" w:rsidRDefault="0043417A" w:rsidP="005B468B">
      <w:pPr>
        <w:rPr>
          <w:b/>
          <w:bCs/>
        </w:rPr>
      </w:pPr>
      <w:r w:rsidRPr="0043417A">
        <w:rPr>
          <w:rFonts w:hint="eastAsia"/>
          <w:b/>
          <w:bCs/>
        </w:rPr>
        <w:t>P</w:t>
      </w:r>
      <w:r w:rsidRPr="0043417A">
        <w:rPr>
          <w:b/>
          <w:bCs/>
        </w:rPr>
        <w:t xml:space="preserve">roposal </w:t>
      </w:r>
      <w:r w:rsidR="009F5104">
        <w:rPr>
          <w:b/>
          <w:bCs/>
        </w:rPr>
        <w:t>4</w:t>
      </w:r>
      <w:r w:rsidRPr="0043417A">
        <w:rPr>
          <w:b/>
          <w:bCs/>
        </w:rPr>
        <w:t>: For</w:t>
      </w:r>
      <w:r w:rsidR="00C677B1">
        <w:rPr>
          <w:b/>
          <w:bCs/>
        </w:rPr>
        <w:t xml:space="preserve"> RRM measurement prediction</w:t>
      </w:r>
      <w:r w:rsidRPr="0043417A">
        <w:rPr>
          <w:b/>
          <w:bCs/>
        </w:rPr>
        <w:t xml:space="preserve"> the outcome of the model is L3 cell level measurement</w:t>
      </w:r>
      <w:r w:rsidR="00C677B1">
        <w:rPr>
          <w:b/>
          <w:bCs/>
        </w:rPr>
        <w:t xml:space="preserve"> </w:t>
      </w:r>
      <w:r w:rsidR="001720C4">
        <w:rPr>
          <w:b/>
          <w:bCs/>
        </w:rPr>
        <w:t xml:space="preserve">for </w:t>
      </w:r>
      <w:r w:rsidR="00C677B1" w:rsidRPr="0043417A">
        <w:rPr>
          <w:b/>
          <w:bCs/>
        </w:rPr>
        <w:t>all 3-domain prediction</w:t>
      </w:r>
      <w:r w:rsidR="00730CC0">
        <w:rPr>
          <w:b/>
          <w:bCs/>
        </w:rPr>
        <w:t xml:space="preserve"> or L3 beam level measurement for time or spatial domain prediction</w:t>
      </w:r>
      <w:r w:rsidRPr="0043417A">
        <w:rPr>
          <w:b/>
          <w:bCs/>
        </w:rPr>
        <w:t>.</w:t>
      </w:r>
    </w:p>
    <w:p w14:paraId="7EBA7829" w14:textId="5D740803" w:rsidR="00FC3ABC" w:rsidRDefault="00F9106C" w:rsidP="00F9106C">
      <w:pPr>
        <w:jc w:val="center"/>
      </w:pPr>
      <w:r>
        <w:object w:dxaOrig="9501" w:dyaOrig="2451" w14:anchorId="70ADC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100.9pt" o:ole="">
            <v:imagedata r:id="rId9" o:title=""/>
          </v:shape>
          <o:OLEObject Type="Embed" ProgID="Visio.Drawing.15" ShapeID="_x0000_i1025" DrawAspect="Content" ObjectID="_1773727331" r:id="rId10"/>
        </w:object>
      </w:r>
    </w:p>
    <w:p w14:paraId="40838AAE" w14:textId="0B6535F0" w:rsidR="00F9106C" w:rsidRDefault="00F9106C" w:rsidP="00F9106C">
      <w:pPr>
        <w:jc w:val="center"/>
      </w:pPr>
      <w:r>
        <w:rPr>
          <w:rFonts w:hint="eastAsia"/>
        </w:rPr>
        <w:t>F</w:t>
      </w:r>
      <w:r>
        <w:t>igure 1 RRM measurement prediction model (time or spatial domain)</w:t>
      </w:r>
    </w:p>
    <w:p w14:paraId="3C2AC8DE" w14:textId="5A0B6752" w:rsidR="00F9106C" w:rsidRDefault="006F142D" w:rsidP="006F142D">
      <w:pPr>
        <w:jc w:val="center"/>
      </w:pPr>
      <w:r>
        <w:object w:dxaOrig="9501" w:dyaOrig="2451" w14:anchorId="074046D4">
          <v:shape id="_x0000_i1026" type="#_x0000_t75" style="width:389.25pt;height:100.15pt" o:ole="">
            <v:imagedata r:id="rId11" o:title=""/>
          </v:shape>
          <o:OLEObject Type="Embed" ProgID="Visio.Drawing.15" ShapeID="_x0000_i1026" DrawAspect="Content" ObjectID="_1773727332" r:id="rId12"/>
        </w:object>
      </w:r>
    </w:p>
    <w:p w14:paraId="028795AD" w14:textId="4FE0E052" w:rsidR="006F142D" w:rsidRDefault="006F142D" w:rsidP="006F142D">
      <w:pPr>
        <w:jc w:val="center"/>
      </w:pPr>
      <w:r>
        <w:rPr>
          <w:rFonts w:hint="eastAsia"/>
        </w:rPr>
        <w:t>F</w:t>
      </w:r>
      <w:r>
        <w:t>igure 2: RRM measurement prediction (frequency domain)</w:t>
      </w:r>
    </w:p>
    <w:p w14:paraId="4F6773F8" w14:textId="00844F50" w:rsidR="00C50874" w:rsidRDefault="00BE0591" w:rsidP="00027D7D">
      <w:r>
        <w:t xml:space="preserve">Let’s first consider the case when </w:t>
      </w:r>
      <w:r w:rsidR="001B39BC">
        <w:t xml:space="preserve">the study goal of RRM measurement prediction is to save measurement efforts while keeping handover performance in the same level as if there is no measurement </w:t>
      </w:r>
      <w:r>
        <w:t>reduction</w:t>
      </w:r>
      <w:r w:rsidR="001B39BC">
        <w:t>. If this is done in time domain, it basically means in some time instances</w:t>
      </w:r>
      <w:r w:rsidR="00F9106C">
        <w:t xml:space="preserve"> UE will do measurement and in others UE just skip the measurement.</w:t>
      </w:r>
      <w:r w:rsidR="00C50874">
        <w:t xml:space="preserve"> </w:t>
      </w:r>
      <w:r w:rsidR="00E0065F">
        <w:t>Because L3 filtering procedure is kind of iteration procedure</w:t>
      </w:r>
      <w:r w:rsidR="009150FC">
        <w:t xml:space="preserve"> after L1 filtering</w:t>
      </w:r>
      <w:r w:rsidR="00E0065F">
        <w:t xml:space="preserve">, it basically means all the L3 cell level measurements out of model are predicted assuming reduced L1 measurement results are scattered evenly in time domain. </w:t>
      </w:r>
    </w:p>
    <w:p w14:paraId="32E15387" w14:textId="25BBE7CE" w:rsidR="00F9106C" w:rsidRDefault="00C50874" w:rsidP="00027D7D">
      <w:r>
        <w:t>If it is done in spatial domain, it basically means UE will only measure partial reference signals out of configured reference signals by RRC message.</w:t>
      </w:r>
      <w:r w:rsidR="009150FC">
        <w:t xml:space="preserve"> Then similar to time domain prediction</w:t>
      </w:r>
      <w:r w:rsidR="00BE0591">
        <w:t>,</w:t>
      </w:r>
      <w:r w:rsidR="009150FC">
        <w:t xml:space="preserve"> all the L3 cell level measurements are predicted</w:t>
      </w:r>
      <w:r w:rsidR="00BE0591">
        <w:t xml:space="preserve"> by the AI/ML model</w:t>
      </w:r>
      <w:r w:rsidR="009150FC">
        <w:t>.</w:t>
      </w:r>
    </w:p>
    <w:p w14:paraId="118718D5" w14:textId="777576D2" w:rsidR="00F43D53" w:rsidRDefault="00580EC8" w:rsidP="00027D7D">
      <w:r>
        <w:t xml:space="preserve">If it is done in frequency domain it would be desirable that L3 cell level measurements of the target frequency in all time instances need be predicted so that </w:t>
      </w:r>
      <w:r w:rsidR="00A41AF0">
        <w:t>e.g.,</w:t>
      </w:r>
      <w:r>
        <w:t xml:space="preserve"> measurement gap for that frequency could be saved. Or if measurement gap is already configured for other MO(s), skipping partial measurement instances could still help to save measurement efforts considering there is gap sharing scheme among carriers and cells.</w:t>
      </w:r>
      <w:r w:rsidR="00A41AF0">
        <w:t xml:space="preserve"> To make the evaluation simpler and align with time and spatial domain, RAN2 can focus on the case to predict all time instances.</w:t>
      </w:r>
    </w:p>
    <w:p w14:paraId="5C7FDE8F" w14:textId="73E14C83" w:rsidR="000460C4" w:rsidRDefault="00E25F6A" w:rsidP="00E04744">
      <w:pPr>
        <w:jc w:val="center"/>
      </w:pPr>
      <w:r>
        <w:object w:dxaOrig="19425" w:dyaOrig="17205" w14:anchorId="594511BC">
          <v:shape id="_x0000_i1027" type="#_x0000_t75" style="width:265.15pt;height:234.75pt" o:ole="">
            <v:imagedata r:id="rId13" o:title=""/>
          </v:shape>
          <o:OLEObject Type="Embed" ProgID="Visio.Drawing.15" ShapeID="_x0000_i1027" DrawAspect="Content" ObjectID="_1773727333" r:id="rId14"/>
        </w:object>
      </w:r>
    </w:p>
    <w:p w14:paraId="2180F91B" w14:textId="34B89D15" w:rsidR="000460C4" w:rsidRDefault="00E04744" w:rsidP="00E04744">
      <w:pPr>
        <w:jc w:val="center"/>
      </w:pPr>
      <w:r>
        <w:rPr>
          <w:rFonts w:hint="eastAsia"/>
        </w:rPr>
        <w:t>F</w:t>
      </w:r>
      <w:r>
        <w:t>igure 3</w:t>
      </w:r>
      <w:r w:rsidR="003D5067">
        <w:t xml:space="preserve"> </w:t>
      </w:r>
      <w:r w:rsidR="00BE0591">
        <w:t xml:space="preserve">Illustration </w:t>
      </w:r>
      <w:r w:rsidR="003D5067">
        <w:t>of RRM measurement prediction</w:t>
      </w:r>
    </w:p>
    <w:p w14:paraId="59C52A18" w14:textId="51634618" w:rsidR="00E22219" w:rsidRPr="00E273EE" w:rsidRDefault="00E22219" w:rsidP="00C34511">
      <w:pPr>
        <w:rPr>
          <w:b/>
          <w:bCs/>
        </w:rPr>
      </w:pPr>
      <w:r>
        <w:rPr>
          <w:rFonts w:hint="eastAsia"/>
          <w:b/>
          <w:bCs/>
        </w:rPr>
        <w:t>Proposal</w:t>
      </w:r>
      <w:r>
        <w:rPr>
          <w:b/>
          <w:bCs/>
        </w:rPr>
        <w:t xml:space="preserve"> </w:t>
      </w:r>
      <w:r w:rsidR="009F5104">
        <w:rPr>
          <w:b/>
          <w:bCs/>
        </w:rPr>
        <w:t>5</w:t>
      </w:r>
      <w:r>
        <w:rPr>
          <w:b/>
          <w:bCs/>
        </w:rPr>
        <w:t xml:space="preserve">: </w:t>
      </w:r>
      <w:r w:rsidRPr="00E273EE">
        <w:rPr>
          <w:rFonts w:hint="eastAsia"/>
          <w:b/>
          <w:bCs/>
        </w:rPr>
        <w:t>T</w:t>
      </w:r>
      <w:r w:rsidRPr="00E273EE">
        <w:rPr>
          <w:b/>
          <w:bCs/>
        </w:rPr>
        <w:t>he RRM measurement prediction to reduce measurement efforts can be done in the following three ways:</w:t>
      </w:r>
    </w:p>
    <w:p w14:paraId="7BECB860" w14:textId="2A50DFF9" w:rsidR="00E22219" w:rsidRPr="00E273EE" w:rsidRDefault="00E22219" w:rsidP="00E273EE">
      <w:pPr>
        <w:ind w:firstLine="420"/>
        <w:rPr>
          <w:b/>
          <w:bCs/>
        </w:rPr>
      </w:pPr>
      <w:r w:rsidRPr="00E273EE">
        <w:rPr>
          <w:b/>
          <w:bCs/>
        </w:rPr>
        <w:t>1. Using L1 beam-level measurement of partial time instances within the prediction window to predict time sequential L3 cell-level measurements within the same window</w:t>
      </w:r>
    </w:p>
    <w:p w14:paraId="436A3D07" w14:textId="1A386058" w:rsidR="00E22219" w:rsidRPr="00E273EE" w:rsidRDefault="00E22219" w:rsidP="00E273EE">
      <w:pPr>
        <w:ind w:firstLine="420"/>
        <w:rPr>
          <w:b/>
          <w:bCs/>
        </w:rPr>
      </w:pPr>
      <w:r w:rsidRPr="00E273EE">
        <w:rPr>
          <w:rFonts w:hint="eastAsia"/>
          <w:b/>
          <w:bCs/>
        </w:rPr>
        <w:t>2</w:t>
      </w:r>
      <w:r w:rsidRPr="00E273EE">
        <w:rPr>
          <w:b/>
          <w:bCs/>
        </w:rPr>
        <w:t>. Using partial L1 beam-level measurement of all time instances to predict time sequential L3 cell-level measurements within the same window</w:t>
      </w:r>
    </w:p>
    <w:p w14:paraId="3A048092" w14:textId="0DE54C19" w:rsidR="00E22219" w:rsidRPr="00CE6A87" w:rsidRDefault="00E22219" w:rsidP="00E273EE">
      <w:pPr>
        <w:ind w:firstLine="420"/>
        <w:rPr>
          <w:b/>
          <w:bCs/>
        </w:rPr>
      </w:pPr>
      <w:r w:rsidRPr="00E273EE">
        <w:rPr>
          <w:b/>
          <w:bCs/>
        </w:rPr>
        <w:t xml:space="preserve">3. </w:t>
      </w:r>
      <w:r w:rsidR="00A649F4" w:rsidRPr="00E273EE">
        <w:rPr>
          <w:b/>
          <w:bCs/>
        </w:rPr>
        <w:t>U</w:t>
      </w:r>
      <w:r w:rsidRPr="00E273EE">
        <w:rPr>
          <w:b/>
          <w:bCs/>
        </w:rPr>
        <w:t xml:space="preserve">sing L3 cell-level measurement of one frequency to predict time sequential L3 cell-level measurements of </w:t>
      </w:r>
      <w:r w:rsidR="00C07E9A">
        <w:rPr>
          <w:b/>
          <w:bCs/>
        </w:rPr>
        <w:t>another</w:t>
      </w:r>
      <w:r w:rsidRPr="00E273EE">
        <w:rPr>
          <w:b/>
          <w:bCs/>
        </w:rPr>
        <w:t xml:space="preserve"> frequency within the same window</w:t>
      </w:r>
    </w:p>
    <w:p w14:paraId="0AD1E807" w14:textId="296F00E7" w:rsidR="007C335C" w:rsidRDefault="007C335C" w:rsidP="007C335C">
      <w:r>
        <w:t xml:space="preserve">If the study goal is to improve handover performance, </w:t>
      </w:r>
      <w:r w:rsidR="00BE0591">
        <w:t xml:space="preserve">logically </w:t>
      </w:r>
      <w:r w:rsidR="00A10317">
        <w:t xml:space="preserve">the performance gain will decrease along with the reduction of measurement efforts. In order to evaluate maximum performance gain, the input measurement </w:t>
      </w:r>
      <w:r w:rsidR="00A10317">
        <w:lastRenderedPageBreak/>
        <w:t>result should not be reduced at all.</w:t>
      </w:r>
      <w:r w:rsidR="00AE0C37">
        <w:t xml:space="preserve"> </w:t>
      </w:r>
      <w:r w:rsidR="00CE6A87">
        <w:t>This case is applicable for time and spatial domain. For frequency domain prediction it doesn’t work considering the baseline case would be based on real measurement of the target frequency carrier.</w:t>
      </w:r>
    </w:p>
    <w:p w14:paraId="68D90770" w14:textId="60F0EBA9" w:rsidR="00CE6A87" w:rsidRPr="00CE6A87" w:rsidRDefault="00E25F6A" w:rsidP="007C335C">
      <w:pPr>
        <w:rPr>
          <w:b/>
          <w:bCs/>
        </w:rPr>
      </w:pPr>
      <w:r>
        <w:rPr>
          <w:b/>
          <w:bCs/>
        </w:rPr>
        <w:t>Observation</w:t>
      </w:r>
      <w:r w:rsidR="00913173">
        <w:rPr>
          <w:b/>
          <w:bCs/>
        </w:rPr>
        <w:t xml:space="preserve"> 5</w:t>
      </w:r>
      <w:r w:rsidR="00CE6A87" w:rsidRPr="00CE6A87">
        <w:rPr>
          <w:b/>
          <w:bCs/>
        </w:rPr>
        <w:t>: the RRM measurement prediction in order to improve the handover performance could be done in time and spatial domain without any reduction on measurement efforts.</w:t>
      </w:r>
    </w:p>
    <w:p w14:paraId="4F342C3C" w14:textId="61F4E8E1" w:rsidR="00745180" w:rsidRDefault="00745180" w:rsidP="00745180">
      <w:pPr>
        <w:jc w:val="center"/>
      </w:pPr>
      <w:r>
        <w:object w:dxaOrig="9981" w:dyaOrig="4280" w14:anchorId="7D2849BA">
          <v:shape id="_x0000_i1028" type="#_x0000_t75" style="width:339.75pt;height:145.5pt" o:ole="">
            <v:imagedata r:id="rId15" o:title=""/>
          </v:shape>
          <o:OLEObject Type="Embed" ProgID="Visio.Drawing.15" ShapeID="_x0000_i1028" DrawAspect="Content" ObjectID="_1773727334" r:id="rId16"/>
        </w:object>
      </w:r>
    </w:p>
    <w:p w14:paraId="0B96E2F2" w14:textId="0487677C" w:rsidR="00745180" w:rsidRDefault="00745180" w:rsidP="00745180">
      <w:pPr>
        <w:jc w:val="center"/>
      </w:pPr>
      <w:r>
        <w:rPr>
          <w:rFonts w:hint="eastAsia"/>
        </w:rPr>
        <w:t>F</w:t>
      </w:r>
      <w:r>
        <w:t>igure 4 HO performance gain vs measurement reduction</w:t>
      </w:r>
    </w:p>
    <w:p w14:paraId="75BFEFC0" w14:textId="0DED887A" w:rsidR="00E913F4" w:rsidRDefault="00CE6A87" w:rsidP="00745180">
      <w:r>
        <w:rPr>
          <w:rFonts w:hint="eastAsia"/>
        </w:rPr>
        <w:t>A</w:t>
      </w:r>
      <w:r>
        <w:t xml:space="preserve">s illustrated in Figure 4, technically there is middle cases between </w:t>
      </w:r>
      <w:r w:rsidR="007E212B">
        <w:t xml:space="preserve">the </w:t>
      </w:r>
      <w:r>
        <w:t xml:space="preserve">highest gain case and </w:t>
      </w:r>
      <w:r w:rsidR="007E212B">
        <w:t xml:space="preserve">the </w:t>
      </w:r>
      <w:r>
        <w:t xml:space="preserve">least gain case. The question is whether the cases between the highest and least gain </w:t>
      </w:r>
      <w:r w:rsidR="007E212B">
        <w:t xml:space="preserve">cases </w:t>
      </w:r>
      <w:r>
        <w:t>should be evaluated or not</w:t>
      </w:r>
      <w:r w:rsidR="007E212B">
        <w:t xml:space="preserve">. </w:t>
      </w:r>
      <w:r w:rsidR="00E913F4">
        <w:t xml:space="preserve">Our view is that the highest gain case and </w:t>
      </w:r>
      <w:r w:rsidR="007E212B">
        <w:t xml:space="preserve">the </w:t>
      </w:r>
      <w:r w:rsidR="00E913F4">
        <w:t xml:space="preserve">least gain case are the two most important cases. The middle cases </w:t>
      </w:r>
      <w:r w:rsidR="00E25F6A">
        <w:t>are</w:t>
      </w:r>
      <w:r w:rsidR="00E913F4">
        <w:t xml:space="preserve"> valuable for field deployment but not so valuable for study.</w:t>
      </w:r>
    </w:p>
    <w:p w14:paraId="192BB281" w14:textId="4E230E8D" w:rsidR="00745180" w:rsidRDefault="00E913F4" w:rsidP="00745180">
      <w:pPr>
        <w:rPr>
          <w:b/>
          <w:bCs/>
        </w:rPr>
      </w:pPr>
      <w:r w:rsidRPr="00E913F4">
        <w:rPr>
          <w:b/>
          <w:bCs/>
        </w:rPr>
        <w:t xml:space="preserve">Proposal </w:t>
      </w:r>
      <w:r w:rsidR="009F5104">
        <w:rPr>
          <w:b/>
          <w:bCs/>
        </w:rPr>
        <w:t>6</w:t>
      </w:r>
      <w:r w:rsidRPr="00E913F4">
        <w:rPr>
          <w:b/>
          <w:bCs/>
        </w:rPr>
        <w:t xml:space="preserve">: </w:t>
      </w:r>
      <w:r w:rsidR="007E212B">
        <w:rPr>
          <w:b/>
          <w:bCs/>
        </w:rPr>
        <w:t>T</w:t>
      </w:r>
      <w:r w:rsidR="007E212B" w:rsidRPr="00E913F4">
        <w:rPr>
          <w:b/>
          <w:bCs/>
        </w:rPr>
        <w:t xml:space="preserve">he </w:t>
      </w:r>
      <w:r w:rsidRPr="00E913F4">
        <w:rPr>
          <w:b/>
          <w:bCs/>
        </w:rPr>
        <w:t>middle case</w:t>
      </w:r>
      <w:r w:rsidR="007E212B">
        <w:rPr>
          <w:b/>
          <w:bCs/>
        </w:rPr>
        <w:t>s</w:t>
      </w:r>
      <w:r w:rsidR="00E25F6A">
        <w:rPr>
          <w:b/>
          <w:bCs/>
        </w:rPr>
        <w:t xml:space="preserve"> as illustrated in Figure 4</w:t>
      </w:r>
      <w:r w:rsidRPr="00E913F4">
        <w:rPr>
          <w:b/>
          <w:bCs/>
        </w:rPr>
        <w:t xml:space="preserve"> between </w:t>
      </w:r>
      <w:r w:rsidR="007E212B">
        <w:rPr>
          <w:b/>
          <w:bCs/>
        </w:rPr>
        <w:t xml:space="preserve">the </w:t>
      </w:r>
      <w:r w:rsidRPr="00E913F4">
        <w:rPr>
          <w:b/>
          <w:bCs/>
        </w:rPr>
        <w:t xml:space="preserve">highest gain case and </w:t>
      </w:r>
      <w:r w:rsidR="007E212B">
        <w:rPr>
          <w:b/>
          <w:bCs/>
        </w:rPr>
        <w:t xml:space="preserve">the </w:t>
      </w:r>
      <w:r w:rsidRPr="00E913F4">
        <w:rPr>
          <w:b/>
          <w:bCs/>
        </w:rPr>
        <w:t>l</w:t>
      </w:r>
      <w:r w:rsidR="006D194E">
        <w:rPr>
          <w:b/>
          <w:bCs/>
        </w:rPr>
        <w:t>ea</w:t>
      </w:r>
      <w:r w:rsidRPr="00E913F4">
        <w:rPr>
          <w:b/>
          <w:bCs/>
        </w:rPr>
        <w:t xml:space="preserve">st gain case </w:t>
      </w:r>
      <w:r w:rsidR="00E25F6A">
        <w:rPr>
          <w:b/>
          <w:bCs/>
        </w:rPr>
        <w:t>are</w:t>
      </w:r>
      <w:r w:rsidRPr="00E913F4">
        <w:rPr>
          <w:b/>
          <w:bCs/>
        </w:rPr>
        <w:t xml:space="preserve"> not studied </w:t>
      </w:r>
    </w:p>
    <w:p w14:paraId="4BCC862A" w14:textId="61BDA963" w:rsidR="00E25F6A" w:rsidRDefault="00E25F6A" w:rsidP="00745180">
      <w:r w:rsidRPr="00E25F6A">
        <w:t xml:space="preserve">For </w:t>
      </w:r>
      <w:r w:rsidR="00BE519B">
        <w:t xml:space="preserve">the </w:t>
      </w:r>
      <w:r>
        <w:t xml:space="preserve">potential highest gain case, the RRM performance of the L3 cell level measurement e.g., the </w:t>
      </w:r>
      <w:r w:rsidR="00BE519B">
        <w:t xml:space="preserve">absolute or relative </w:t>
      </w:r>
      <w:r>
        <w:t>accuracy of the RSRP</w:t>
      </w:r>
      <w:r w:rsidR="00BE519B">
        <w:t>,</w:t>
      </w:r>
      <w:r>
        <w:t xml:space="preserve"> can’t evaluated directly in RAN2 since it is within RAN4’s expertise. From RAN2’s perspective we can study how long in advance can UE predict the L3 cell level measurement with confident prediction accuracy. It is illustrated in Figure 5:</w:t>
      </w:r>
    </w:p>
    <w:p w14:paraId="030A3079" w14:textId="13125A0F" w:rsidR="00E25F6A" w:rsidRDefault="00F25627" w:rsidP="00727896">
      <w:pPr>
        <w:jc w:val="center"/>
      </w:pPr>
      <w:r>
        <w:object w:dxaOrig="21271" w:dyaOrig="10771" w14:anchorId="3299C671">
          <v:shape id="_x0000_i1029" type="#_x0000_t75" style="width:314.65pt;height:158.25pt" o:ole="">
            <v:imagedata r:id="rId17" o:title=""/>
          </v:shape>
          <o:OLEObject Type="Embed" ProgID="Visio.Drawing.15" ShapeID="_x0000_i1029" DrawAspect="Content" ObjectID="_1773727335" r:id="rId18"/>
        </w:object>
      </w:r>
    </w:p>
    <w:p w14:paraId="7BE5514B" w14:textId="59A6CF40" w:rsidR="00727896" w:rsidRDefault="00727896" w:rsidP="00727896">
      <w:pPr>
        <w:jc w:val="center"/>
      </w:pPr>
      <w:r>
        <w:rPr>
          <w:rFonts w:hint="eastAsia"/>
        </w:rPr>
        <w:t>F</w:t>
      </w:r>
      <w:r>
        <w:t>igure 5: RRM measurement prediction with tim</w:t>
      </w:r>
      <w:r w:rsidR="00913173">
        <w:t>ing</w:t>
      </w:r>
      <w:r>
        <w:t xml:space="preserve"> advance</w:t>
      </w:r>
    </w:p>
    <w:p w14:paraId="3836B1CB" w14:textId="53FAF641" w:rsidR="00727896" w:rsidRDefault="00727896" w:rsidP="00727896">
      <w:r>
        <w:rPr>
          <w:rFonts w:hint="eastAsia"/>
        </w:rPr>
        <w:t>I</w:t>
      </w:r>
      <w:r>
        <w:t xml:space="preserve">n Figure 5 UE </w:t>
      </w:r>
      <w:r w:rsidR="00F831F2">
        <w:t xml:space="preserve">predicts </w:t>
      </w:r>
      <w:r>
        <w:t xml:space="preserve">L3 cell level measurement results based on existing L1 beam level measurement results without any reduction. From RAN2 perspective if RRM measurement can be predicted with time advance, then it can potentially help to improve handover performance. As illustrated in Figure 5, the prediction can be done via </w:t>
      </w:r>
      <w:r w:rsidR="00F831F2">
        <w:t xml:space="preserve">a </w:t>
      </w:r>
      <w:r>
        <w:t xml:space="preserve">sliding window. </w:t>
      </w:r>
    </w:p>
    <w:p w14:paraId="2D8FE092" w14:textId="5679B80D" w:rsidR="00BA04F1" w:rsidRDefault="00BA04F1" w:rsidP="00727896">
      <w:r>
        <w:rPr>
          <w:rFonts w:hint="eastAsia"/>
        </w:rPr>
        <w:t>F</w:t>
      </w:r>
      <w:r>
        <w:t xml:space="preserve">or time or spatial domain, the prediction should be based on the correlation in that domain. For non-collated serving cell and neighbouring cell, correlation doesn’t exist for intra-frequency measurement. </w:t>
      </w:r>
      <w:proofErr w:type="gramStart"/>
      <w:r w:rsidR="00A05F4E">
        <w:t>Therefore</w:t>
      </w:r>
      <w:proofErr w:type="gramEnd"/>
      <w:r>
        <w:t xml:space="preserve"> for those non-collocated neighbouring cells, RRM measurement prediction is </w:t>
      </w:r>
      <w:r w:rsidR="00A05F4E">
        <w:t>not</w:t>
      </w:r>
      <w:r>
        <w:t xml:space="preserve"> feasible. For co-located neighbouring cell, RRM measurement prediction may be feasible between serving cell and neighbouring cell, but the benefit could be limited</w:t>
      </w:r>
      <w:r w:rsidR="007F467D">
        <w:t xml:space="preserve"> because usually there is only 1 co-located neighbouring cell. So</w:t>
      </w:r>
      <w:r w:rsidR="00AE75D7">
        <w:t>,</w:t>
      </w:r>
      <w:r w:rsidR="007F467D">
        <w:t xml:space="preserve"> for time and spatial domain, the prediction is proposed to be done only in the same cell.</w:t>
      </w:r>
    </w:p>
    <w:p w14:paraId="7876D12D" w14:textId="3005B52B" w:rsidR="00C86B25" w:rsidRDefault="00C86B25" w:rsidP="00727896">
      <w:r>
        <w:t>Here are summary of the sub use cases of RRM measurement prediction:</w:t>
      </w:r>
    </w:p>
    <w:p w14:paraId="6F79D5A3" w14:textId="2C6EDEAB" w:rsidR="00C86B25" w:rsidRDefault="00C86B25" w:rsidP="009B4D4F">
      <w:pPr>
        <w:pStyle w:val="ac"/>
        <w:numPr>
          <w:ilvl w:val="0"/>
          <w:numId w:val="34"/>
        </w:numPr>
        <w:ind w:firstLineChars="0"/>
      </w:pPr>
      <w:r>
        <w:lastRenderedPageBreak/>
        <w:t>Sub use case 1: time domain prediction with measurement reduction between L1 beam level and L3 cell level measurement</w:t>
      </w:r>
      <w:r w:rsidR="00F95A6C">
        <w:t xml:space="preserve"> within </w:t>
      </w:r>
      <w:r w:rsidR="00F831F2">
        <w:t xml:space="preserve">the </w:t>
      </w:r>
      <w:r w:rsidR="00F95A6C">
        <w:t>same cell</w:t>
      </w:r>
    </w:p>
    <w:p w14:paraId="25CDAC27" w14:textId="346109B5" w:rsidR="00C86B25" w:rsidRDefault="00C86B25" w:rsidP="009B4D4F">
      <w:pPr>
        <w:pStyle w:val="ac"/>
        <w:numPr>
          <w:ilvl w:val="0"/>
          <w:numId w:val="34"/>
        </w:numPr>
        <w:ind w:firstLineChars="0"/>
      </w:pPr>
      <w:r>
        <w:t>Sub use case 2: spatial domain prediction with measurement reduction between L1 beam level and L3 cell level measurement</w:t>
      </w:r>
      <w:r w:rsidR="00F95A6C">
        <w:t xml:space="preserve"> within </w:t>
      </w:r>
      <w:r w:rsidR="00F831F2">
        <w:t xml:space="preserve">the </w:t>
      </w:r>
      <w:r w:rsidR="00F95A6C">
        <w:t>same cell</w:t>
      </w:r>
    </w:p>
    <w:p w14:paraId="07F04D48" w14:textId="09BE3874" w:rsidR="00C86B25" w:rsidRDefault="00C86B25" w:rsidP="009B4D4F">
      <w:pPr>
        <w:pStyle w:val="ac"/>
        <w:numPr>
          <w:ilvl w:val="0"/>
          <w:numId w:val="34"/>
        </w:numPr>
        <w:ind w:firstLineChars="0"/>
      </w:pPr>
      <w:r>
        <w:t xml:space="preserve">Sub use case </w:t>
      </w:r>
      <w:r w:rsidR="00C342CB">
        <w:t>3</w:t>
      </w:r>
      <w:r>
        <w:t>: RRM measurement prediction with time advance without measurement reduction between L1 beam level and L3 cell level measurement</w:t>
      </w:r>
      <w:r w:rsidR="00F95A6C">
        <w:t xml:space="preserve"> within </w:t>
      </w:r>
      <w:r w:rsidR="00F831F2">
        <w:t xml:space="preserve">the </w:t>
      </w:r>
      <w:r w:rsidR="00F95A6C">
        <w:t>same cell</w:t>
      </w:r>
    </w:p>
    <w:p w14:paraId="19C1BBDE" w14:textId="288E30A3" w:rsidR="00C342CB" w:rsidRDefault="00C342CB" w:rsidP="00316ED3">
      <w:pPr>
        <w:pStyle w:val="ac"/>
        <w:numPr>
          <w:ilvl w:val="0"/>
          <w:numId w:val="34"/>
        </w:numPr>
        <w:ind w:firstLineChars="0"/>
      </w:pPr>
      <w:r>
        <w:t>Sub use case 4: frequency domain prediction across frequency/cell(s) between L3 cell level measurement</w:t>
      </w:r>
    </w:p>
    <w:p w14:paraId="02A4BC24" w14:textId="6E49E665" w:rsidR="00A05F4E" w:rsidRPr="001726CA" w:rsidRDefault="00A05F4E" w:rsidP="00316ED3">
      <w:r w:rsidRPr="001726CA">
        <w:rPr>
          <w:rFonts w:hint="eastAsia"/>
        </w:rPr>
        <w:t>T</w:t>
      </w:r>
      <w:r w:rsidRPr="001726CA">
        <w:t>he correlation, between different frequencies has never been studied by RAN1, and RAN2 cannot stimulate it without RAN1’s input. Since RAN1 is not involved in this SI</w:t>
      </w:r>
      <w:r w:rsidR="006D194E">
        <w:t xml:space="preserve"> yet</w:t>
      </w:r>
      <w:r w:rsidRPr="001726CA">
        <w:t xml:space="preserve">, sub use case 4 </w:t>
      </w:r>
      <w:r w:rsidR="00E14BE8" w:rsidRPr="001726CA">
        <w:t>will become very difficult for RAN2</w:t>
      </w:r>
      <w:r w:rsidRPr="001726CA">
        <w:t>.</w:t>
      </w:r>
    </w:p>
    <w:p w14:paraId="71ECB58D" w14:textId="2D6BB129" w:rsidR="00316ED3" w:rsidRPr="00316ED3" w:rsidRDefault="00316ED3" w:rsidP="00316ED3">
      <w:pPr>
        <w:rPr>
          <w:b/>
          <w:bCs/>
        </w:rPr>
      </w:pPr>
      <w:r w:rsidRPr="00316ED3">
        <w:rPr>
          <w:b/>
          <w:bCs/>
        </w:rPr>
        <w:t xml:space="preserve">Proposal </w:t>
      </w:r>
      <w:r w:rsidR="009F5104">
        <w:rPr>
          <w:b/>
          <w:bCs/>
        </w:rPr>
        <w:t>7</w:t>
      </w:r>
      <w:r w:rsidRPr="00316ED3">
        <w:rPr>
          <w:b/>
          <w:bCs/>
        </w:rPr>
        <w:t>: RAN2 is kindly ask</w:t>
      </w:r>
      <w:r w:rsidR="00A05F4E">
        <w:rPr>
          <w:b/>
          <w:bCs/>
        </w:rPr>
        <w:t>ed</w:t>
      </w:r>
      <w:r w:rsidRPr="00316ED3">
        <w:rPr>
          <w:b/>
          <w:bCs/>
        </w:rPr>
        <w:t xml:space="preserve"> to study listed </w:t>
      </w:r>
      <w:r w:rsidR="00A05F4E">
        <w:rPr>
          <w:b/>
          <w:bCs/>
        </w:rPr>
        <w:t>sub-use</w:t>
      </w:r>
      <w:r w:rsidRPr="00316ED3">
        <w:rPr>
          <w:b/>
          <w:bCs/>
        </w:rPr>
        <w:t xml:space="preserve"> case</w:t>
      </w:r>
      <w:r w:rsidR="00121986">
        <w:rPr>
          <w:b/>
          <w:bCs/>
        </w:rPr>
        <w:t>s</w:t>
      </w:r>
      <w:r w:rsidRPr="00316ED3">
        <w:rPr>
          <w:b/>
          <w:bCs/>
        </w:rPr>
        <w:t xml:space="preserve"> 1,</w:t>
      </w:r>
      <w:r w:rsidR="00A05F4E">
        <w:rPr>
          <w:b/>
          <w:bCs/>
        </w:rPr>
        <w:t xml:space="preserve"> </w:t>
      </w:r>
      <w:r w:rsidRPr="00316ED3">
        <w:rPr>
          <w:b/>
          <w:bCs/>
        </w:rPr>
        <w:t>2 and 3</w:t>
      </w:r>
      <w:r w:rsidR="00E14BE8">
        <w:rPr>
          <w:b/>
          <w:bCs/>
        </w:rPr>
        <w:t xml:space="preserve"> in early stage.</w:t>
      </w:r>
    </w:p>
    <w:p w14:paraId="7AA1BD1B" w14:textId="0D8464B2" w:rsidR="00E04744" w:rsidRDefault="00E734BE" w:rsidP="00E734BE">
      <w:pPr>
        <w:pStyle w:val="2"/>
      </w:pPr>
      <w:r>
        <w:rPr>
          <w:rFonts w:hint="eastAsia"/>
        </w:rPr>
        <w:t>M</w:t>
      </w:r>
      <w:r>
        <w:t>etrics of RRM measurement prediction:</w:t>
      </w:r>
    </w:p>
    <w:p w14:paraId="01F65062" w14:textId="77777777" w:rsidR="007C335C" w:rsidRDefault="007C335C" w:rsidP="007C335C">
      <w:r>
        <w:t>The focus of the prediction accuracy in RAN2 is different from RAN1’s study e.g., beam management case 1 and case 2. H</w:t>
      </w:r>
      <w:r>
        <w:rPr>
          <w:rFonts w:hint="eastAsia"/>
        </w:rPr>
        <w:t>ere</w:t>
      </w:r>
      <w:r>
        <w:t xml:space="preserve"> is definition of beam prediction accuracy in TR [5]:</w:t>
      </w:r>
    </w:p>
    <w:p w14:paraId="61766E21" w14:textId="77777777" w:rsidR="007C335C" w:rsidRDefault="007C335C" w:rsidP="007C335C">
      <w:r>
        <w:rPr>
          <w:noProof/>
        </w:rPr>
        <mc:AlternateContent>
          <mc:Choice Requires="wps">
            <w:drawing>
              <wp:inline distT="0" distB="0" distL="0" distR="0" wp14:anchorId="2A0B894A" wp14:editId="179EA52A">
                <wp:extent cx="6110287" cy="1404620"/>
                <wp:effectExtent l="0" t="0" r="24130"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0287" cy="1404620"/>
                        </a:xfrm>
                        <a:prstGeom prst="rect">
                          <a:avLst/>
                        </a:prstGeom>
                        <a:solidFill>
                          <a:srgbClr val="FFFFFF"/>
                        </a:solidFill>
                        <a:ln w="9525">
                          <a:solidFill>
                            <a:srgbClr val="000000"/>
                          </a:solidFill>
                          <a:miter lim="800000"/>
                          <a:headEnd/>
                          <a:tailEnd/>
                        </a:ln>
                      </wps:spPr>
                      <wps:txbx>
                        <w:txbxContent>
                          <w:p w14:paraId="338D2CD5" w14:textId="77777777" w:rsidR="007C335C" w:rsidRDefault="007C335C" w:rsidP="007C335C">
                            <w:pPr>
                              <w:pStyle w:val="B1"/>
                            </w:pPr>
                            <w:r>
                              <w:t>-</w:t>
                            </w:r>
                            <w:r>
                              <w:tab/>
                              <w:t>Beam prediction accuracy (%):</w:t>
                            </w:r>
                          </w:p>
                          <w:p w14:paraId="49FDA498" w14:textId="77777777" w:rsidR="007C335C" w:rsidRDefault="007C335C" w:rsidP="007C335C">
                            <w:pPr>
                              <w:pStyle w:val="B2"/>
                            </w:pPr>
                            <w:r>
                              <w:t>-</w:t>
                            </w:r>
                            <w:r>
                              <w:tab/>
                              <w:t>Top-1 (%): the percentage of "the Top-1 genie-aided beam is Top-1 predicted beam"</w:t>
                            </w:r>
                          </w:p>
                          <w:p w14:paraId="22A0446C" w14:textId="77777777" w:rsidR="007C335C" w:rsidRDefault="007C335C" w:rsidP="007C335C">
                            <w:pPr>
                              <w:pStyle w:val="B2"/>
                            </w:pPr>
                            <w:r>
                              <w:t>-</w:t>
                            </w:r>
                            <w:r>
                              <w:tab/>
                              <w:t>Top-K/1 (%): the percentage of "the Top-1 genie-aided beam is one of the Top-K predicted beams"</w:t>
                            </w:r>
                          </w:p>
                          <w:p w14:paraId="796D979B" w14:textId="77777777" w:rsidR="007C335C" w:rsidRDefault="007C335C" w:rsidP="007C335C">
                            <w:pPr>
                              <w:pStyle w:val="B2"/>
                            </w:pPr>
                            <w:r>
                              <w:t>-</w:t>
                            </w:r>
                            <w:r>
                              <w:tab/>
                              <w:t xml:space="preserve">Top-1/K (%) (Optional): the percentage of "the Top-1 predicted beam is one of the Top-K </w:t>
                            </w:r>
                            <w:proofErr w:type="gramStart"/>
                            <w:r>
                              <w:t>genie</w:t>
                            </w:r>
                            <w:proofErr w:type="gramEnd"/>
                            <w:r>
                              <w:t>-aided beams"</w:t>
                            </w:r>
                          </w:p>
                          <w:p w14:paraId="7C5E143C" w14:textId="77777777" w:rsidR="007C335C" w:rsidRPr="00C168AB" w:rsidRDefault="007C335C" w:rsidP="007C335C">
                            <w:pPr>
                              <w:pStyle w:val="B2"/>
                            </w:pPr>
                            <w:r>
                              <w:t>-</w:t>
                            </w:r>
                            <w:r>
                              <w:tab/>
                              <w:t>Where K &gt;1 and values can be reported</w:t>
                            </w:r>
                          </w:p>
                        </w:txbxContent>
                      </wps:txbx>
                      <wps:bodyPr rot="0" vert="horz" wrap="square" lIns="91440" tIns="45720" rIns="91440" bIns="45720" anchor="t" anchorCtr="0">
                        <a:spAutoFit/>
                      </wps:bodyPr>
                    </wps:wsp>
                  </a:graphicData>
                </a:graphic>
              </wp:inline>
            </w:drawing>
          </mc:Choice>
          <mc:Fallback>
            <w:pict>
              <v:shape w14:anchorId="2A0B894A" id="_x0000_s1027" type="#_x0000_t202" style="width:481.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">
                <v:textbox style="mso-fit-shape-to-text:t">
                  <w:txbxContent>
                    <w:p w14:paraId="338D2CD5" w14:textId="77777777" w:rsidR="007C335C" w:rsidRDefault="007C335C" w:rsidP="007C335C">
                      <w:pPr>
                        <w:pStyle w:val="B1"/>
                      </w:pPr>
                      <w:r>
                        <w:t>-</w:t>
                      </w:r>
                      <w:r>
                        <w:tab/>
                        <w:t>Beam prediction accuracy (%):</w:t>
                      </w:r>
                    </w:p>
                    <w:p w14:paraId="49FDA498" w14:textId="77777777" w:rsidR="007C335C" w:rsidRDefault="007C335C" w:rsidP="007C335C">
                      <w:pPr>
                        <w:pStyle w:val="B2"/>
                      </w:pPr>
                      <w:r>
                        <w:t>-</w:t>
                      </w:r>
                      <w:r>
                        <w:tab/>
                        <w:t>Top-1 (%): the percentage of "the Top-1 genie-aided beam is Top-1 predicted beam"</w:t>
                      </w:r>
                    </w:p>
                    <w:p w14:paraId="22A0446C" w14:textId="77777777" w:rsidR="007C335C" w:rsidRDefault="007C335C" w:rsidP="007C335C">
                      <w:pPr>
                        <w:pStyle w:val="B2"/>
                      </w:pPr>
                      <w:r>
                        <w:t>-</w:t>
                      </w:r>
                      <w:r>
                        <w:tab/>
                        <w:t>Top-K/1 (%): the percentage of "the Top-1 genie-aided beam is one of the Top-K predicted beams"</w:t>
                      </w:r>
                    </w:p>
                    <w:p w14:paraId="796D979B" w14:textId="77777777" w:rsidR="007C335C" w:rsidRDefault="007C335C" w:rsidP="007C335C">
                      <w:pPr>
                        <w:pStyle w:val="B2"/>
                      </w:pPr>
                      <w:r>
                        <w:t>-</w:t>
                      </w:r>
                      <w:r>
                        <w:tab/>
                        <w:t>Top-1/K (%) (Optional): the percentage of "the Top-1 predicted beam is one of the Top-K genie-aided beams"</w:t>
                      </w:r>
                    </w:p>
                    <w:p w14:paraId="7C5E143C" w14:textId="77777777" w:rsidR="007C335C" w:rsidRPr="00C168AB" w:rsidRDefault="007C335C" w:rsidP="007C335C">
                      <w:pPr>
                        <w:pStyle w:val="B2"/>
                      </w:pPr>
                      <w:r>
                        <w:t>-</w:t>
                      </w:r>
                      <w:r>
                        <w:tab/>
                        <w:t>Where K &gt;1 and values can be reported</w:t>
                      </w:r>
                    </w:p>
                  </w:txbxContent>
                </v:textbox>
                <w10:anchorlock/>
              </v:shape>
            </w:pict>
          </mc:Fallback>
        </mc:AlternateContent>
      </w:r>
    </w:p>
    <w:p w14:paraId="176BE07A" w14:textId="0925D0DA" w:rsidR="007C335C" w:rsidRDefault="007C335C" w:rsidP="007C335C">
      <w:r>
        <w:rPr>
          <w:rFonts w:hint="eastAsia"/>
        </w:rPr>
        <w:t>A</w:t>
      </w:r>
      <w:r>
        <w:t>s long as the Top-1/K predicted beam(s) is the genie-aided beam(s</w:t>
      </w:r>
      <w:r>
        <w:rPr>
          <w:rFonts w:hint="eastAsia"/>
        </w:rPr>
        <w:t>),</w:t>
      </w:r>
      <w:r>
        <w:t xml:space="preserve"> it doesn’t really matter how much difference between their L1-RSRP </w:t>
      </w:r>
      <w:r>
        <w:rPr>
          <w:rFonts w:hint="eastAsia"/>
        </w:rPr>
        <w:t>value</w:t>
      </w:r>
      <w:r>
        <w:t xml:space="preserve">. In this SID, the gap between genie-aided/real measurement result and predicted measurement result is more essential. To evaluate measurement event, all the L1 beam level measurements per beam will be consolidated and L3 filtered to be L3 cell level measurement. The reported beams in the measurement result are also </w:t>
      </w:r>
      <w:r w:rsidR="00A05F4E">
        <w:t xml:space="preserve">a </w:t>
      </w:r>
      <w:r>
        <w:t>few beams with top L3 RSRP values.</w:t>
      </w:r>
    </w:p>
    <w:p w14:paraId="208F75CC" w14:textId="77777777" w:rsidR="007C335C" w:rsidRDefault="007C335C" w:rsidP="007C335C">
      <w:r>
        <w:t>In [5] there are also KPIs related to the L1-RSRP difference:</w:t>
      </w:r>
    </w:p>
    <w:p w14:paraId="3AA6E5E8" w14:textId="77777777" w:rsidR="007C335C" w:rsidRDefault="007C335C" w:rsidP="007C335C">
      <w:r>
        <w:rPr>
          <w:noProof/>
        </w:rPr>
        <mc:AlternateContent>
          <mc:Choice Requires="wps">
            <w:drawing>
              <wp:inline distT="0" distB="0" distL="0" distR="0" wp14:anchorId="3C330876" wp14:editId="0CD8664B">
                <wp:extent cx="6110287" cy="1404620"/>
                <wp:effectExtent l="0" t="0" r="24130" b="1333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0287" cy="1404620"/>
                        </a:xfrm>
                        <a:prstGeom prst="rect">
                          <a:avLst/>
                        </a:prstGeom>
                        <a:solidFill>
                          <a:srgbClr val="FFFFFF"/>
                        </a:solidFill>
                        <a:ln w="9525">
                          <a:solidFill>
                            <a:srgbClr val="000000"/>
                          </a:solidFill>
                          <a:miter lim="800000"/>
                          <a:headEnd/>
                          <a:tailEnd/>
                        </a:ln>
                      </wps:spPr>
                      <wps:txbx>
                        <w:txbxContent>
                          <w:p w14:paraId="3AAADF68" w14:textId="77777777" w:rsidR="007C335C" w:rsidRDefault="007C335C" w:rsidP="007C335C">
                            <w:pPr>
                              <w:pStyle w:val="B1"/>
                            </w:pPr>
                            <w:r>
                              <w:t>-</w:t>
                            </w:r>
                            <w:r>
                              <w:tab/>
                              <w:t>Average L1-RSRP difference of Top-1 predicted beam:</w:t>
                            </w:r>
                          </w:p>
                          <w:p w14:paraId="48495F5D" w14:textId="77777777" w:rsidR="007C335C" w:rsidRDefault="007C335C" w:rsidP="007C335C">
                            <w:pPr>
                              <w:pStyle w:val="B2"/>
                            </w:pPr>
                            <w:r>
                              <w:t>-</w:t>
                            </w:r>
                            <w:r>
                              <w:tab/>
                              <w:t xml:space="preserve">The </w:t>
                            </w:r>
                            <w:r w:rsidRPr="007D72DE">
                              <w:t>difference between the ideal L1-RSRP of Top-1 predicted beam and the ideal L1-RSRP of the Top-1 genie-aided beam</w:t>
                            </w:r>
                          </w:p>
                          <w:p w14:paraId="41DC50AC" w14:textId="77777777" w:rsidR="007C335C" w:rsidRDefault="007C335C" w:rsidP="007C335C">
                            <w:pPr>
                              <w:pStyle w:val="B1"/>
                            </w:pPr>
                            <w:r>
                              <w:t>-</w:t>
                            </w:r>
                            <w:r>
                              <w:tab/>
                              <w:t>CDF of L1-RSRP difference for Top-1 predicted beam</w:t>
                            </w:r>
                          </w:p>
                          <w:p w14:paraId="3C0FA0D0" w14:textId="77777777" w:rsidR="007C335C" w:rsidRDefault="007C335C" w:rsidP="007C335C">
                            <w:pPr>
                              <w:pStyle w:val="B1"/>
                            </w:pPr>
                            <w:r>
                              <w:t>-</w:t>
                            </w:r>
                            <w:r>
                              <w:tab/>
                              <w:t>Beam prediction accuracy (%) with 1dB margin for Top-1 beam</w:t>
                            </w:r>
                          </w:p>
                          <w:p w14:paraId="3E992C98" w14:textId="77777777" w:rsidR="007C335C" w:rsidRPr="00110392" w:rsidRDefault="007C335C" w:rsidP="007C335C">
                            <w:pPr>
                              <w:pStyle w:val="B2"/>
                            </w:pPr>
                            <w:r>
                              <w:t>-</w:t>
                            </w:r>
                            <w:r>
                              <w:tab/>
                              <w:t>The beam prediction accuracy (%) with 1dB margin is the percentage of the Top-1 predicted beam "</w:t>
                            </w:r>
                            <w:proofErr w:type="gramStart"/>
                            <w:r>
                              <w:t>whose</w:t>
                            </w:r>
                            <w:proofErr w:type="gramEnd"/>
                            <w:r>
                              <w:t xml:space="preserve"> ideal L1-RSRP is within 1dB of the ideal L1-RSRP of the Top-1 genie-aided beam" </w:t>
                            </w:r>
                          </w:p>
                        </w:txbxContent>
                      </wps:txbx>
                      <wps:bodyPr rot="0" vert="horz" wrap="square" lIns="91440" tIns="45720" rIns="91440" bIns="45720" anchor="t" anchorCtr="0">
                        <a:spAutoFit/>
                      </wps:bodyPr>
                    </wps:wsp>
                  </a:graphicData>
                </a:graphic>
              </wp:inline>
            </w:drawing>
          </mc:Choice>
          <mc:Fallback>
            <w:pict>
              <v:shape w14:anchorId="3C330876" id="_x0000_s1028" type="#_x0000_t202" style="width:481.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">
                <v:textbox style="mso-fit-shape-to-text:t">
                  <w:txbxContent>
                    <w:p w14:paraId="3AAADF68" w14:textId="77777777" w:rsidR="007C335C" w:rsidRDefault="007C335C" w:rsidP="007C335C">
                      <w:pPr>
                        <w:pStyle w:val="B1"/>
                      </w:pPr>
                      <w:r>
                        <w:t>-</w:t>
                      </w:r>
                      <w:r>
                        <w:tab/>
                        <w:t>Average L1-RSRP difference of Top-1 predicted beam:</w:t>
                      </w:r>
                    </w:p>
                    <w:p w14:paraId="48495F5D" w14:textId="77777777" w:rsidR="007C335C" w:rsidRDefault="007C335C" w:rsidP="007C335C">
                      <w:pPr>
                        <w:pStyle w:val="B2"/>
                      </w:pPr>
                      <w:r>
                        <w:t>-</w:t>
                      </w:r>
                      <w:r>
                        <w:tab/>
                        <w:t xml:space="preserve">The </w:t>
                      </w:r>
                      <w:r w:rsidRPr="007D72DE">
                        <w:t>difference between the ideal L1-RSRP of Top-1 predicted beam and the ideal L1-RSRP of the Top-1 genie-aided beam</w:t>
                      </w:r>
                    </w:p>
                    <w:p w14:paraId="41DC50AC" w14:textId="77777777" w:rsidR="007C335C" w:rsidRDefault="007C335C" w:rsidP="007C335C">
                      <w:pPr>
                        <w:pStyle w:val="B1"/>
                      </w:pPr>
                      <w:r>
                        <w:t>-</w:t>
                      </w:r>
                      <w:r>
                        <w:tab/>
                        <w:t>CDF of L1-RSRP difference for Top-1 predicted beam</w:t>
                      </w:r>
                    </w:p>
                    <w:p w14:paraId="3C0FA0D0" w14:textId="77777777" w:rsidR="007C335C" w:rsidRDefault="007C335C" w:rsidP="007C335C">
                      <w:pPr>
                        <w:pStyle w:val="B1"/>
                      </w:pPr>
                      <w:r>
                        <w:t>-</w:t>
                      </w:r>
                      <w:r>
                        <w:tab/>
                        <w:t>Beam prediction accuracy (%) with 1dB margin for Top-1 beam</w:t>
                      </w:r>
                    </w:p>
                    <w:p w14:paraId="3E992C98" w14:textId="77777777" w:rsidR="007C335C" w:rsidRPr="00110392" w:rsidRDefault="007C335C" w:rsidP="007C335C">
                      <w:pPr>
                        <w:pStyle w:val="B2"/>
                      </w:pPr>
                      <w:r>
                        <w:t>-</w:t>
                      </w:r>
                      <w:r>
                        <w:tab/>
                        <w:t xml:space="preserve">The beam prediction accuracy (%) with 1dB margin is the percentage of the Top-1 predicted beam "whose ideal L1-RSRP is within 1dB of the ideal L1-RSRP of the Top-1 genie-aided beam" </w:t>
                      </w:r>
                    </w:p>
                  </w:txbxContent>
                </v:textbox>
                <w10:anchorlock/>
              </v:shape>
            </w:pict>
          </mc:Fallback>
        </mc:AlternateContent>
      </w:r>
    </w:p>
    <w:p w14:paraId="2FCEC41B" w14:textId="77777777" w:rsidR="007C335C" w:rsidRDefault="007C335C" w:rsidP="007C335C">
      <w:r>
        <w:t>Similarly, RRM measurement prediction accuracy (called RMPA) could be defined as:</w:t>
      </w:r>
    </w:p>
    <w:p w14:paraId="2A461CF2" w14:textId="77777777" w:rsidR="007C335C" w:rsidRDefault="007C335C" w:rsidP="007C335C">
      <w:pPr>
        <w:pStyle w:val="ac"/>
        <w:numPr>
          <w:ilvl w:val="0"/>
          <w:numId w:val="30"/>
        </w:numPr>
        <w:ind w:firstLineChars="0"/>
      </w:pPr>
      <w:r>
        <w:t>Option 1: RRM measurement prediction accuracy with X dB margin (X is FFS):</w:t>
      </w:r>
    </w:p>
    <w:p w14:paraId="5ED14149" w14:textId="77777777" w:rsidR="007C335C" w:rsidRDefault="007C335C" w:rsidP="007C335C">
      <w:pPr>
        <w:ind w:left="708" w:hangingChars="354" w:hanging="708"/>
      </w:pPr>
      <w:r>
        <w:tab/>
        <w:t>The percentage of the predicted L3 cell level measurement result whose L3-RSRP is within X dB of the corresponding real L3 cell level measurement result in baseline case</w:t>
      </w:r>
    </w:p>
    <w:p w14:paraId="1CC27167" w14:textId="77777777" w:rsidR="007C335C" w:rsidRPr="006C0641" w:rsidRDefault="007C335C" w:rsidP="007C335C">
      <w:pPr>
        <w:ind w:left="709"/>
        <w:rPr>
          <w:i/>
          <w:iCs/>
          <w:sz w:val="18"/>
          <w:szCs w:val="18"/>
        </w:rPr>
      </w:pPr>
      <w:r w:rsidRPr="006C0641">
        <w:rPr>
          <w:rFonts w:hint="eastAsia"/>
          <w:i/>
          <w:iCs/>
          <w:sz w:val="18"/>
          <w:szCs w:val="18"/>
        </w:rPr>
        <w:t>N</w:t>
      </w:r>
      <w:r w:rsidRPr="006C0641">
        <w:rPr>
          <w:i/>
          <w:iCs/>
          <w:sz w:val="18"/>
          <w:szCs w:val="18"/>
        </w:rPr>
        <w:t xml:space="preserve">ote: the term “real” measurement result refers to the measurement result which value is deduced based on L1 beam level measurement generated based on channel modelling </w:t>
      </w:r>
      <w:r>
        <w:rPr>
          <w:i/>
          <w:iCs/>
          <w:sz w:val="18"/>
          <w:szCs w:val="18"/>
        </w:rPr>
        <w:t xml:space="preserve">without any reduced measurement </w:t>
      </w:r>
      <w:r w:rsidRPr="006C0641">
        <w:rPr>
          <w:i/>
          <w:iCs/>
          <w:sz w:val="18"/>
          <w:szCs w:val="18"/>
        </w:rPr>
        <w:t>for UE sided model. For network sided model such real measurement result may have some quantity error due</w:t>
      </w:r>
      <w:r>
        <w:rPr>
          <w:i/>
          <w:iCs/>
          <w:sz w:val="18"/>
          <w:szCs w:val="18"/>
        </w:rPr>
        <w:t xml:space="preserve"> to</w:t>
      </w:r>
      <w:r w:rsidRPr="006C0641">
        <w:rPr>
          <w:i/>
          <w:iCs/>
          <w:sz w:val="18"/>
          <w:szCs w:val="18"/>
        </w:rPr>
        <w:t xml:space="preserve"> the fact that they need be quantified in the report signalling.</w:t>
      </w:r>
    </w:p>
    <w:p w14:paraId="6A8534C3" w14:textId="77777777" w:rsidR="007C335C" w:rsidRDefault="007C335C" w:rsidP="007C335C">
      <w:pPr>
        <w:pStyle w:val="ac"/>
        <w:numPr>
          <w:ilvl w:val="0"/>
          <w:numId w:val="31"/>
        </w:numPr>
        <w:ind w:firstLineChars="0"/>
      </w:pPr>
      <w:r>
        <w:t xml:space="preserve">Option 2: CDF of L3-RSRP difference between predicted and real L3 cell level measurement result </w:t>
      </w:r>
    </w:p>
    <w:p w14:paraId="13460D76" w14:textId="77777777" w:rsidR="007C335C" w:rsidRDefault="007C335C" w:rsidP="007C335C">
      <w:pPr>
        <w:pStyle w:val="ac"/>
        <w:numPr>
          <w:ilvl w:val="0"/>
          <w:numId w:val="31"/>
        </w:numPr>
        <w:ind w:firstLineChars="0"/>
      </w:pPr>
      <w:r>
        <w:lastRenderedPageBreak/>
        <w:t xml:space="preserve">Option 3: average L3-RSRP difference between predicted and real L3 cell level measurement result </w:t>
      </w:r>
    </w:p>
    <w:p w14:paraId="017F1B92" w14:textId="77777777" w:rsidR="007C335C" w:rsidRDefault="007C335C" w:rsidP="007C335C">
      <w:pPr>
        <w:pStyle w:val="ac"/>
        <w:numPr>
          <w:ilvl w:val="0"/>
          <w:numId w:val="31"/>
        </w:numPr>
        <w:ind w:firstLineChars="0"/>
      </w:pPr>
      <w:r>
        <w:rPr>
          <w:rFonts w:hint="eastAsia"/>
        </w:rPr>
        <w:t>O</w:t>
      </w:r>
      <w:r>
        <w:t>ption 4: RMSE of L3-RSRP difference between predicted and real L3 cell level measurement result</w:t>
      </w:r>
    </w:p>
    <w:p w14:paraId="4C3EEA7C" w14:textId="4345CADD" w:rsidR="00316ED3" w:rsidRPr="00316ED3" w:rsidRDefault="007C335C" w:rsidP="007C335C">
      <w:pPr>
        <w:rPr>
          <w:i/>
          <w:iCs/>
          <w:sz w:val="16"/>
          <w:szCs w:val="16"/>
        </w:rPr>
      </w:pPr>
      <w:r w:rsidRPr="008D2CF5">
        <w:rPr>
          <w:i/>
          <w:iCs/>
          <w:sz w:val="16"/>
          <w:szCs w:val="16"/>
        </w:rPr>
        <w:t>Note: For all 4 options, the L3-RSRP difference is interpreted as absolute value of L3-RSRP difference i.e., abs (predicted L3-RSRP – real L3-RSRP)</w:t>
      </w:r>
    </w:p>
    <w:p w14:paraId="25936E2B" w14:textId="4C7FF7A5" w:rsidR="00316ED3" w:rsidRDefault="00316ED3" w:rsidP="007C335C">
      <w:r>
        <w:t>Those intermediate accuracy definitions are applicable for sub use case 1,2 and 3. For sub use case 3 additionally it is also important how long in advance can be predicted. And this timing advance should go together with prediction accuracy together to reflect the model’s capability. Note the timing advance refer to the gap between latest real measurement instance and last predicted measurement instance.</w:t>
      </w:r>
    </w:p>
    <w:p w14:paraId="434C3AA4" w14:textId="6A3D92E4" w:rsidR="007C335C" w:rsidRDefault="007C335C" w:rsidP="007C335C">
      <w:r>
        <w:rPr>
          <w:rFonts w:hint="eastAsia"/>
        </w:rPr>
        <w:t>M</w:t>
      </w:r>
      <w:r>
        <w:t>easurement reduction rate (called MRR) defines how much measurement efforts is reduced. There is similar KIP in [5]</w:t>
      </w:r>
      <w:r w:rsidRPr="00312182">
        <w:t xml:space="preserve"> </w:t>
      </w:r>
      <w:r>
        <w:t xml:space="preserve">called RS overhead reduction, whose definition is complicated especially for the case where time domain and spatial domain are mixed. </w:t>
      </w:r>
      <w:r w:rsidR="002E31FE">
        <w:t>F</w:t>
      </w:r>
      <w:r>
        <w:t xml:space="preserve">or </w:t>
      </w:r>
      <w:r w:rsidR="002E31FE">
        <w:t>sub use case 1,</w:t>
      </w:r>
      <w:r>
        <w:t xml:space="preserve"> it basically means the reduced percentage of real measurement result instances and it could be defined as:</w:t>
      </w:r>
    </w:p>
    <w:p w14:paraId="5E72806C" w14:textId="77777777" w:rsidR="007C335C" w:rsidRDefault="007C335C" w:rsidP="007C335C">
      <w:pPr>
        <w:pStyle w:val="ac"/>
        <w:numPr>
          <w:ilvl w:val="0"/>
          <w:numId w:val="32"/>
        </w:numPr>
        <w:ind w:firstLineChars="0"/>
      </w:pPr>
      <w:proofErr w:type="gramStart"/>
      <w:r>
        <w:rPr>
          <w:rFonts w:hint="eastAsia"/>
        </w:rPr>
        <w:t>M</w:t>
      </w:r>
      <w:r>
        <w:t>RR(</w:t>
      </w:r>
      <w:proofErr w:type="gramEnd"/>
      <w:r>
        <w:t xml:space="preserve">time domain) = 1 – number of real measurement instances/total measurement instances </w:t>
      </w:r>
    </w:p>
    <w:p w14:paraId="69B59DD4" w14:textId="4CB9847F" w:rsidR="007C335C" w:rsidRDefault="007C335C" w:rsidP="007C335C">
      <w:r>
        <w:rPr>
          <w:rFonts w:hint="eastAsia"/>
        </w:rPr>
        <w:t>F</w:t>
      </w:r>
      <w:r>
        <w:t xml:space="preserve">or </w:t>
      </w:r>
      <w:r w:rsidR="002E31FE">
        <w:t>sub use case 2</w:t>
      </w:r>
      <w:r>
        <w:t>, it basically means the reduced percentage of measured reference signals. So, the definition could be:</w:t>
      </w:r>
    </w:p>
    <w:p w14:paraId="7774ABBF" w14:textId="77777777" w:rsidR="007C335C" w:rsidRDefault="007C335C" w:rsidP="007C335C">
      <w:pPr>
        <w:pStyle w:val="ac"/>
        <w:numPr>
          <w:ilvl w:val="0"/>
          <w:numId w:val="33"/>
        </w:numPr>
        <w:ind w:firstLineChars="0"/>
      </w:pPr>
      <w:proofErr w:type="gramStart"/>
      <w:r>
        <w:rPr>
          <w:rFonts w:hint="eastAsia"/>
        </w:rPr>
        <w:t>M</w:t>
      </w:r>
      <w:r>
        <w:t>RR(</w:t>
      </w:r>
      <w:proofErr w:type="gramEnd"/>
      <w:r>
        <w:t>spatial domain) = 1 – number of measured RS/number of configured RS of the MO</w:t>
      </w:r>
    </w:p>
    <w:p w14:paraId="1864AEFC" w14:textId="77777777" w:rsidR="002E31FE" w:rsidRDefault="002E31FE" w:rsidP="00E734BE">
      <w:r>
        <w:t>The MRR is not applicable for sub use case 3 per its definition.</w:t>
      </w:r>
    </w:p>
    <w:p w14:paraId="2B17CBBE" w14:textId="7A355D0A" w:rsidR="00E734BE" w:rsidRPr="00913173" w:rsidRDefault="0083008C" w:rsidP="00E734BE">
      <w:pPr>
        <w:rPr>
          <w:b/>
          <w:bCs/>
        </w:rPr>
      </w:pPr>
      <w:r w:rsidRPr="00913173">
        <w:rPr>
          <w:b/>
          <w:bCs/>
        </w:rPr>
        <w:t xml:space="preserve">Proposal </w:t>
      </w:r>
      <w:r w:rsidR="009F5104">
        <w:rPr>
          <w:b/>
          <w:bCs/>
        </w:rPr>
        <w:t>8</w:t>
      </w:r>
      <w:r w:rsidRPr="00913173">
        <w:rPr>
          <w:b/>
          <w:bCs/>
        </w:rPr>
        <w:t>: to agree on following metrics for sub use cases:</w:t>
      </w:r>
    </w:p>
    <w:tbl>
      <w:tblPr>
        <w:tblStyle w:val="ae"/>
        <w:tblW w:w="0" w:type="auto"/>
        <w:tblLook w:val="04A0" w:firstRow="1" w:lastRow="0" w:firstColumn="1" w:lastColumn="0" w:noHBand="0" w:noVBand="1"/>
      </w:tblPr>
      <w:tblGrid>
        <w:gridCol w:w="2407"/>
        <w:gridCol w:w="2407"/>
        <w:gridCol w:w="2407"/>
        <w:gridCol w:w="2408"/>
      </w:tblGrid>
      <w:tr w:rsidR="0083008C" w14:paraId="168BAB22" w14:textId="77777777" w:rsidTr="0083008C">
        <w:tc>
          <w:tcPr>
            <w:tcW w:w="2407" w:type="dxa"/>
          </w:tcPr>
          <w:p w14:paraId="024ED4EC" w14:textId="0754998F" w:rsidR="0083008C" w:rsidRDefault="0083008C" w:rsidP="0083008C">
            <w:pPr>
              <w:jc w:val="center"/>
            </w:pPr>
            <w:r>
              <w:t>Metrics\sub use cases</w:t>
            </w:r>
          </w:p>
        </w:tc>
        <w:tc>
          <w:tcPr>
            <w:tcW w:w="2407" w:type="dxa"/>
          </w:tcPr>
          <w:p w14:paraId="254B1A15" w14:textId="78529FD4" w:rsidR="0083008C" w:rsidRDefault="0083008C" w:rsidP="0083008C">
            <w:pPr>
              <w:jc w:val="center"/>
            </w:pPr>
            <w:r>
              <w:t>Sub use case 1</w:t>
            </w:r>
          </w:p>
        </w:tc>
        <w:tc>
          <w:tcPr>
            <w:tcW w:w="2407" w:type="dxa"/>
          </w:tcPr>
          <w:p w14:paraId="4D3461E2" w14:textId="56956702" w:rsidR="0083008C" w:rsidRDefault="0083008C" w:rsidP="0083008C">
            <w:pPr>
              <w:jc w:val="center"/>
            </w:pPr>
            <w:r>
              <w:t>Sub use case 2</w:t>
            </w:r>
          </w:p>
        </w:tc>
        <w:tc>
          <w:tcPr>
            <w:tcW w:w="2408" w:type="dxa"/>
          </w:tcPr>
          <w:p w14:paraId="6D9C0C2A" w14:textId="038FFD3B" w:rsidR="0083008C" w:rsidRDefault="0083008C" w:rsidP="0083008C">
            <w:pPr>
              <w:jc w:val="center"/>
            </w:pPr>
            <w:r>
              <w:t>Sub use case 3</w:t>
            </w:r>
          </w:p>
        </w:tc>
      </w:tr>
      <w:tr w:rsidR="0083008C" w14:paraId="6F6A5388" w14:textId="77777777" w:rsidTr="0083008C">
        <w:tc>
          <w:tcPr>
            <w:tcW w:w="2407" w:type="dxa"/>
          </w:tcPr>
          <w:p w14:paraId="07310535" w14:textId="55E035E9" w:rsidR="0083008C" w:rsidRDefault="0083008C" w:rsidP="0083008C">
            <w:pPr>
              <w:jc w:val="center"/>
            </w:pPr>
            <w:r>
              <w:t>Prediction accuracy</w:t>
            </w:r>
          </w:p>
        </w:tc>
        <w:tc>
          <w:tcPr>
            <w:tcW w:w="2407" w:type="dxa"/>
          </w:tcPr>
          <w:p w14:paraId="7EA16B29" w14:textId="5D62A1C6" w:rsidR="0083008C" w:rsidRDefault="0083008C" w:rsidP="0083008C">
            <w:pPr>
              <w:jc w:val="center"/>
            </w:pPr>
            <w:r>
              <w:t>Yes</w:t>
            </w:r>
          </w:p>
        </w:tc>
        <w:tc>
          <w:tcPr>
            <w:tcW w:w="2407" w:type="dxa"/>
          </w:tcPr>
          <w:p w14:paraId="11990AD8" w14:textId="15B473CF" w:rsidR="0083008C" w:rsidRDefault="0083008C" w:rsidP="0083008C">
            <w:pPr>
              <w:jc w:val="center"/>
            </w:pPr>
            <w:r>
              <w:t>Yes</w:t>
            </w:r>
          </w:p>
        </w:tc>
        <w:tc>
          <w:tcPr>
            <w:tcW w:w="2408" w:type="dxa"/>
          </w:tcPr>
          <w:p w14:paraId="3741B931" w14:textId="38F397DA" w:rsidR="0083008C" w:rsidRDefault="0083008C" w:rsidP="0083008C">
            <w:pPr>
              <w:jc w:val="center"/>
            </w:pPr>
            <w:r>
              <w:t>Yes</w:t>
            </w:r>
          </w:p>
        </w:tc>
      </w:tr>
      <w:tr w:rsidR="0083008C" w14:paraId="732515E4" w14:textId="77777777" w:rsidTr="0083008C">
        <w:tc>
          <w:tcPr>
            <w:tcW w:w="2407" w:type="dxa"/>
          </w:tcPr>
          <w:p w14:paraId="5D13743A" w14:textId="32245ED2" w:rsidR="0083008C" w:rsidRDefault="0083008C" w:rsidP="0083008C">
            <w:pPr>
              <w:jc w:val="center"/>
            </w:pPr>
            <w:r>
              <w:t>Timing advance</w:t>
            </w:r>
          </w:p>
        </w:tc>
        <w:tc>
          <w:tcPr>
            <w:tcW w:w="2407" w:type="dxa"/>
          </w:tcPr>
          <w:p w14:paraId="4E5EBD98" w14:textId="378F9E3C" w:rsidR="0083008C" w:rsidRDefault="0083008C" w:rsidP="0083008C">
            <w:pPr>
              <w:jc w:val="center"/>
            </w:pPr>
            <w:r>
              <w:rPr>
                <w:rFonts w:hint="eastAsia"/>
              </w:rPr>
              <w:t>N</w:t>
            </w:r>
            <w:r>
              <w:t>/A</w:t>
            </w:r>
          </w:p>
        </w:tc>
        <w:tc>
          <w:tcPr>
            <w:tcW w:w="2407" w:type="dxa"/>
          </w:tcPr>
          <w:p w14:paraId="239C58F8" w14:textId="395BE868" w:rsidR="0083008C" w:rsidRDefault="0083008C" w:rsidP="0083008C">
            <w:pPr>
              <w:jc w:val="center"/>
            </w:pPr>
            <w:r>
              <w:rPr>
                <w:rFonts w:hint="eastAsia"/>
              </w:rPr>
              <w:t>N</w:t>
            </w:r>
            <w:r>
              <w:t>/A</w:t>
            </w:r>
          </w:p>
        </w:tc>
        <w:tc>
          <w:tcPr>
            <w:tcW w:w="2408" w:type="dxa"/>
          </w:tcPr>
          <w:p w14:paraId="400DF963" w14:textId="2757BB2E" w:rsidR="0083008C" w:rsidRDefault="0083008C" w:rsidP="0083008C">
            <w:pPr>
              <w:jc w:val="center"/>
            </w:pPr>
            <w:r>
              <w:t>Yes</w:t>
            </w:r>
          </w:p>
        </w:tc>
      </w:tr>
      <w:tr w:rsidR="0083008C" w14:paraId="39E1E74C" w14:textId="77777777" w:rsidTr="0083008C">
        <w:tc>
          <w:tcPr>
            <w:tcW w:w="2407" w:type="dxa"/>
          </w:tcPr>
          <w:p w14:paraId="70C5BE3E" w14:textId="1F196465" w:rsidR="0083008C" w:rsidRDefault="0083008C" w:rsidP="0083008C">
            <w:pPr>
              <w:jc w:val="center"/>
            </w:pPr>
            <w:r>
              <w:rPr>
                <w:rFonts w:hint="eastAsia"/>
              </w:rPr>
              <w:t>M</w:t>
            </w:r>
            <w:r>
              <w:t>RR (time domain)</w:t>
            </w:r>
          </w:p>
        </w:tc>
        <w:tc>
          <w:tcPr>
            <w:tcW w:w="2407" w:type="dxa"/>
          </w:tcPr>
          <w:p w14:paraId="6D203872" w14:textId="123AC50B" w:rsidR="0083008C" w:rsidRDefault="0083008C" w:rsidP="0083008C">
            <w:pPr>
              <w:jc w:val="center"/>
            </w:pPr>
            <w:r>
              <w:t>Yes</w:t>
            </w:r>
          </w:p>
        </w:tc>
        <w:tc>
          <w:tcPr>
            <w:tcW w:w="2407" w:type="dxa"/>
          </w:tcPr>
          <w:p w14:paraId="08226B39" w14:textId="15EFA14B" w:rsidR="0083008C" w:rsidRDefault="0083008C" w:rsidP="0083008C">
            <w:pPr>
              <w:jc w:val="center"/>
            </w:pPr>
            <w:r>
              <w:rPr>
                <w:rFonts w:hint="eastAsia"/>
              </w:rPr>
              <w:t>N</w:t>
            </w:r>
            <w:r>
              <w:t>/A</w:t>
            </w:r>
          </w:p>
        </w:tc>
        <w:tc>
          <w:tcPr>
            <w:tcW w:w="2408" w:type="dxa"/>
          </w:tcPr>
          <w:p w14:paraId="2B781C49" w14:textId="250B86FA" w:rsidR="0083008C" w:rsidRDefault="0083008C" w:rsidP="0083008C">
            <w:pPr>
              <w:jc w:val="center"/>
            </w:pPr>
            <w:r>
              <w:rPr>
                <w:rFonts w:hint="eastAsia"/>
              </w:rPr>
              <w:t>N</w:t>
            </w:r>
            <w:r>
              <w:t>/A</w:t>
            </w:r>
          </w:p>
        </w:tc>
      </w:tr>
      <w:tr w:rsidR="0083008C" w14:paraId="5AB60FFB" w14:textId="77777777" w:rsidTr="0083008C">
        <w:tc>
          <w:tcPr>
            <w:tcW w:w="2407" w:type="dxa"/>
          </w:tcPr>
          <w:p w14:paraId="2A733317" w14:textId="2F2083E4" w:rsidR="0083008C" w:rsidRDefault="0083008C" w:rsidP="0083008C">
            <w:pPr>
              <w:jc w:val="center"/>
            </w:pPr>
            <w:r>
              <w:rPr>
                <w:rFonts w:hint="eastAsia"/>
              </w:rPr>
              <w:t>M</w:t>
            </w:r>
            <w:r>
              <w:t>RR (spatial domain)</w:t>
            </w:r>
          </w:p>
        </w:tc>
        <w:tc>
          <w:tcPr>
            <w:tcW w:w="2407" w:type="dxa"/>
          </w:tcPr>
          <w:p w14:paraId="207BC316" w14:textId="4645D84C" w:rsidR="0083008C" w:rsidRDefault="0083008C" w:rsidP="0083008C">
            <w:pPr>
              <w:jc w:val="center"/>
            </w:pPr>
            <w:r>
              <w:rPr>
                <w:rFonts w:hint="eastAsia"/>
              </w:rPr>
              <w:t>N</w:t>
            </w:r>
            <w:r>
              <w:t>/A</w:t>
            </w:r>
          </w:p>
        </w:tc>
        <w:tc>
          <w:tcPr>
            <w:tcW w:w="2407" w:type="dxa"/>
          </w:tcPr>
          <w:p w14:paraId="46F7F2A4" w14:textId="48493F53" w:rsidR="0083008C" w:rsidRDefault="0083008C" w:rsidP="0083008C">
            <w:pPr>
              <w:jc w:val="center"/>
            </w:pPr>
            <w:r>
              <w:t>Yes</w:t>
            </w:r>
          </w:p>
        </w:tc>
        <w:tc>
          <w:tcPr>
            <w:tcW w:w="2408" w:type="dxa"/>
          </w:tcPr>
          <w:p w14:paraId="31245AA4" w14:textId="0087AD49" w:rsidR="0083008C" w:rsidRDefault="0083008C" w:rsidP="0083008C">
            <w:pPr>
              <w:jc w:val="center"/>
            </w:pPr>
            <w:r>
              <w:rPr>
                <w:rFonts w:hint="eastAsia"/>
              </w:rPr>
              <w:t>N</w:t>
            </w:r>
            <w:r>
              <w:t>/A</w:t>
            </w:r>
          </w:p>
        </w:tc>
      </w:tr>
    </w:tbl>
    <w:p w14:paraId="7177CC02" w14:textId="073CA8B5" w:rsidR="0083008C" w:rsidRDefault="0083008C" w:rsidP="0083008C">
      <w:pPr>
        <w:jc w:val="center"/>
      </w:pPr>
      <w:r>
        <w:rPr>
          <w:rFonts w:hint="eastAsia"/>
        </w:rPr>
        <w:t>T</w:t>
      </w:r>
      <w:r>
        <w:t>able 1 metrics and corresponding sub use cases</w:t>
      </w:r>
    </w:p>
    <w:p w14:paraId="0551660D" w14:textId="3E1254B3" w:rsidR="00D03FA0" w:rsidRDefault="00241418" w:rsidP="00E734BE">
      <w:r>
        <w:rPr>
          <w:rFonts w:hint="eastAsia"/>
        </w:rPr>
        <w:t>A</w:t>
      </w:r>
      <w:r>
        <w:t>nother issue is whether final handover performance need be evaluated or not</w:t>
      </w:r>
      <w:r w:rsidR="00926671">
        <w:t>? For sub use case 1 and 2, handover performance may degrade compared to baseline case (i.e., without AI/ML model). And it is also clear the more the measurement reduction is, the more handover performance may degrade. The interesting question is, to what extent handover performance can tolerate measurement reduction</w:t>
      </w:r>
      <w:r w:rsidR="00D03FA0">
        <w:t>? For sub use case 3, it is not necessary to introduce final handover performance here because UE is expected to report measurement event instead of predicted measurement results. The relationship between sub use case 3 and handover performance can be left to the use case of measurement event prediction, where measurement event can be predicted in advance.</w:t>
      </w:r>
    </w:p>
    <w:p w14:paraId="77CDA706" w14:textId="4A2194AC" w:rsidR="0083008C" w:rsidRDefault="00D03FA0" w:rsidP="00E734BE">
      <w:r>
        <w:t>Our view is that RAN2 can further discuss this issue once the use case and intermediate metrics in table 1 are concluded.</w:t>
      </w:r>
    </w:p>
    <w:p w14:paraId="5F6195AF" w14:textId="50B7E40F" w:rsidR="00D03FA0" w:rsidRDefault="00D03FA0" w:rsidP="00E734BE">
      <w:pPr>
        <w:rPr>
          <w:b/>
          <w:bCs/>
        </w:rPr>
      </w:pPr>
      <w:r w:rsidRPr="00913173">
        <w:rPr>
          <w:b/>
          <w:bCs/>
        </w:rPr>
        <w:t xml:space="preserve">Proposal </w:t>
      </w:r>
      <w:r w:rsidR="009F5104">
        <w:rPr>
          <w:b/>
          <w:bCs/>
        </w:rPr>
        <w:t>9</w:t>
      </w:r>
      <w:r w:rsidRPr="00913173">
        <w:rPr>
          <w:b/>
          <w:bCs/>
        </w:rPr>
        <w:t xml:space="preserve">: RAN2 can further study the relationship between intermediate </w:t>
      </w:r>
      <w:r w:rsidR="00D36F6D" w:rsidRPr="00913173">
        <w:rPr>
          <w:b/>
          <w:bCs/>
        </w:rPr>
        <w:t>metrics and handover performance for sub use case 1 and sub use case 2 once study on metrics in table 1 is finished.</w:t>
      </w:r>
    </w:p>
    <w:p w14:paraId="62D6C7B1" w14:textId="096EC9FE" w:rsidR="0077002B" w:rsidRDefault="0077002B" w:rsidP="0077002B">
      <w:pPr>
        <w:pStyle w:val="2"/>
      </w:pPr>
      <w:r w:rsidRPr="0077002B">
        <w:t>Simulation result</w:t>
      </w:r>
    </w:p>
    <w:p w14:paraId="0425123B" w14:textId="77777777" w:rsidR="008D4610" w:rsidRDefault="008D4610" w:rsidP="008D4610">
      <w:pPr>
        <w:pStyle w:val="3"/>
      </w:pPr>
      <w:r>
        <w:t>Simulation assumptions</w:t>
      </w:r>
    </w:p>
    <w:p w14:paraId="1D3909BF" w14:textId="77777777" w:rsidR="008D4610" w:rsidRDefault="008D4610" w:rsidP="008D4610">
      <w:r>
        <w:rPr>
          <w:rFonts w:hint="eastAsia"/>
        </w:rPr>
        <w:t>G</w:t>
      </w:r>
      <w:r>
        <w:t xml:space="preserve">iven the evaluation methodology discussed, we would like to share our initial evaluation results for RRM measurements. </w:t>
      </w:r>
      <w:r>
        <w:rPr>
          <w:rFonts w:hint="eastAsia"/>
        </w:rPr>
        <w:t>I</w:t>
      </w:r>
      <w:r>
        <w:t>n this section, we use L1 beam level measurement results (time-series L1-RSRP) collected every 40ms from TR 38.901 outdoor UMa channel model to obtain L3 cell-level measurement results (L3-RSRP) through the measurement model defined in TS 38.300. Detailed simulation assumptions including L1 filtering, consolidation/selection, and L3 filtering can be found in Table 2.</w:t>
      </w:r>
    </w:p>
    <w:p w14:paraId="3037B396" w14:textId="77777777" w:rsidR="008D4610" w:rsidRPr="00F624D4" w:rsidRDefault="008D4610" w:rsidP="008D4610">
      <w:pPr>
        <w:jc w:val="center"/>
        <w:rPr>
          <w:rFonts w:eastAsiaTheme="minorHAnsi" w:cs="Arial"/>
          <w:b/>
          <w:bCs/>
          <w:szCs w:val="22"/>
          <w:lang w:val="en-US" w:eastAsia="en-US"/>
        </w:rPr>
      </w:pPr>
      <w:r>
        <w:rPr>
          <w:rFonts w:eastAsiaTheme="minorHAnsi" w:cs="Arial" w:hint="eastAsia"/>
          <w:b/>
          <w:bCs/>
          <w:szCs w:val="22"/>
          <w:lang w:val="en-US" w:eastAsia="en-US"/>
        </w:rPr>
        <w:t>Table 2</w:t>
      </w:r>
      <w:r w:rsidRPr="00F624D4">
        <w:rPr>
          <w:rFonts w:eastAsiaTheme="minorHAnsi" w:cs="Arial"/>
          <w:b/>
          <w:bCs/>
          <w:szCs w:val="22"/>
          <w:lang w:val="en-US" w:eastAsia="en-US"/>
        </w:rPr>
        <w:t>. Simulation assumptions for RRM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D4610" w:rsidRPr="004D3578" w14:paraId="3D40FDF0" w14:textId="77777777" w:rsidTr="00A601F9">
        <w:trPr>
          <w:jc w:val="center"/>
        </w:trPr>
        <w:tc>
          <w:tcPr>
            <w:tcW w:w="9175" w:type="dxa"/>
            <w:gridSpan w:val="2"/>
            <w:shd w:val="clear" w:color="auto" w:fill="BFBFBF" w:themeFill="background1" w:themeFillShade="BF"/>
          </w:tcPr>
          <w:p w14:paraId="63F15B1B" w14:textId="77777777" w:rsidR="008D4610" w:rsidRPr="00BD7AD1" w:rsidRDefault="008D4610" w:rsidP="00A601F9">
            <w:pPr>
              <w:pStyle w:val="TAH"/>
              <w:keepNext w:val="0"/>
              <w:keepLines w:val="0"/>
              <w:widowControl w:val="0"/>
              <w:rPr>
                <w:rFonts w:eastAsiaTheme="minorEastAsia" w:cs="Arial"/>
                <w:szCs w:val="18"/>
                <w:lang w:eastAsia="zh-CN"/>
              </w:rPr>
            </w:pPr>
            <w:r>
              <w:rPr>
                <w:rFonts w:eastAsiaTheme="minorEastAsia" w:cs="Arial" w:hint="eastAsia"/>
                <w:szCs w:val="18"/>
                <w:lang w:eastAsia="zh-CN"/>
              </w:rPr>
              <w:t>G</w:t>
            </w:r>
            <w:r>
              <w:rPr>
                <w:rFonts w:eastAsiaTheme="minorEastAsia" w:cs="Arial"/>
                <w:szCs w:val="18"/>
                <w:lang w:eastAsia="zh-CN"/>
              </w:rPr>
              <w:t>eneral assumptions</w:t>
            </w:r>
          </w:p>
        </w:tc>
      </w:tr>
      <w:tr w:rsidR="008D4610" w:rsidRPr="004D3578" w14:paraId="4D5C8BFC" w14:textId="77777777" w:rsidTr="00A601F9">
        <w:trPr>
          <w:jc w:val="center"/>
        </w:trPr>
        <w:tc>
          <w:tcPr>
            <w:tcW w:w="3284" w:type="dxa"/>
            <w:shd w:val="clear" w:color="auto" w:fill="D9D9D9" w:themeFill="background1" w:themeFillShade="D9"/>
          </w:tcPr>
          <w:p w14:paraId="015AC5F2" w14:textId="77777777" w:rsidR="008D4610" w:rsidRPr="00B23BE5" w:rsidRDefault="008D4610" w:rsidP="00A601F9">
            <w:pPr>
              <w:pStyle w:val="TAH"/>
              <w:keepNext w:val="0"/>
              <w:keepLines w:val="0"/>
              <w:widowControl w:val="0"/>
              <w:rPr>
                <w:rFonts w:cs="Arial"/>
                <w:szCs w:val="18"/>
              </w:rPr>
            </w:pPr>
            <w:r w:rsidRPr="00B23BE5">
              <w:rPr>
                <w:rFonts w:cs="Arial"/>
                <w:szCs w:val="18"/>
              </w:rPr>
              <w:t>Parameter</w:t>
            </w:r>
            <w:r>
              <w:rPr>
                <w:rFonts w:cs="Arial"/>
                <w:szCs w:val="18"/>
              </w:rPr>
              <w:t>s</w:t>
            </w:r>
          </w:p>
        </w:tc>
        <w:tc>
          <w:tcPr>
            <w:tcW w:w="5891" w:type="dxa"/>
            <w:shd w:val="clear" w:color="auto" w:fill="D9D9D9" w:themeFill="background1" w:themeFillShade="D9"/>
          </w:tcPr>
          <w:p w14:paraId="12687BA8" w14:textId="77777777" w:rsidR="008D4610" w:rsidRPr="00B23BE5" w:rsidRDefault="008D4610" w:rsidP="00A601F9">
            <w:pPr>
              <w:pStyle w:val="TAH"/>
              <w:keepNext w:val="0"/>
              <w:keepLines w:val="0"/>
              <w:widowControl w:val="0"/>
              <w:rPr>
                <w:rFonts w:cs="Arial"/>
                <w:szCs w:val="18"/>
              </w:rPr>
            </w:pPr>
            <w:r>
              <w:rPr>
                <w:rFonts w:cs="Arial"/>
                <w:szCs w:val="18"/>
              </w:rPr>
              <w:t>Description</w:t>
            </w:r>
          </w:p>
        </w:tc>
      </w:tr>
      <w:tr w:rsidR="008D4610" w:rsidRPr="004D3578" w14:paraId="0D76CDEA" w14:textId="77777777" w:rsidTr="00A601F9">
        <w:trPr>
          <w:jc w:val="center"/>
        </w:trPr>
        <w:tc>
          <w:tcPr>
            <w:tcW w:w="3284" w:type="dxa"/>
          </w:tcPr>
          <w:p w14:paraId="7273317A" w14:textId="77777777" w:rsidR="008D4610" w:rsidRPr="00B23BE5" w:rsidRDefault="008D4610" w:rsidP="00A601F9">
            <w:pPr>
              <w:pStyle w:val="TAL"/>
              <w:keepNext w:val="0"/>
              <w:keepLines w:val="0"/>
              <w:widowControl w:val="0"/>
              <w:rPr>
                <w:rFonts w:cs="Arial"/>
                <w:szCs w:val="18"/>
              </w:rPr>
            </w:pPr>
            <w:r w:rsidRPr="00B23BE5">
              <w:rPr>
                <w:rFonts w:eastAsia="Microsoft YaHei UI" w:cs="Arial"/>
                <w:color w:val="000000"/>
                <w:szCs w:val="18"/>
              </w:rPr>
              <w:t>Frequency Range</w:t>
            </w:r>
          </w:p>
        </w:tc>
        <w:tc>
          <w:tcPr>
            <w:tcW w:w="5891" w:type="dxa"/>
          </w:tcPr>
          <w:p w14:paraId="483DFF45" w14:textId="77777777" w:rsidR="008D4610" w:rsidRPr="00310D76" w:rsidRDefault="008D4610" w:rsidP="00A601F9">
            <w:pPr>
              <w:pStyle w:val="TAC"/>
              <w:keepNext w:val="0"/>
              <w:keepLines w:val="0"/>
              <w:widowControl w:val="0"/>
              <w:jc w:val="left"/>
              <w:rPr>
                <w:rFonts w:eastAsiaTheme="minorEastAsia" w:cs="Arial"/>
                <w:szCs w:val="18"/>
                <w:lang w:eastAsia="zh-CN"/>
              </w:rPr>
            </w:pPr>
            <w:r w:rsidRPr="00B23BE5">
              <w:rPr>
                <w:rFonts w:cs="Arial"/>
                <w:szCs w:val="18"/>
              </w:rPr>
              <w:t>FR2 @ 30 GHz;</w:t>
            </w:r>
          </w:p>
        </w:tc>
      </w:tr>
      <w:tr w:rsidR="008D4610" w:rsidRPr="004D3578" w14:paraId="6F6B8EE8" w14:textId="77777777" w:rsidTr="00A601F9">
        <w:trPr>
          <w:jc w:val="center"/>
        </w:trPr>
        <w:tc>
          <w:tcPr>
            <w:tcW w:w="3284" w:type="dxa"/>
          </w:tcPr>
          <w:p w14:paraId="21C6474D" w14:textId="77777777" w:rsidR="008D4610" w:rsidRPr="00B23BE5" w:rsidRDefault="008D4610" w:rsidP="00A601F9">
            <w:pPr>
              <w:pStyle w:val="TAL"/>
              <w:keepNext w:val="0"/>
              <w:keepLines w:val="0"/>
              <w:widowControl w:val="0"/>
              <w:rPr>
                <w:rFonts w:cs="Arial"/>
                <w:szCs w:val="18"/>
              </w:rPr>
            </w:pPr>
            <w:r w:rsidRPr="00B23BE5">
              <w:rPr>
                <w:rFonts w:eastAsia="Microsoft YaHei UI" w:cs="Arial"/>
                <w:color w:val="000000"/>
                <w:szCs w:val="18"/>
              </w:rPr>
              <w:t>Deployment</w:t>
            </w:r>
          </w:p>
        </w:tc>
        <w:tc>
          <w:tcPr>
            <w:tcW w:w="5891" w:type="dxa"/>
          </w:tcPr>
          <w:p w14:paraId="4EAA1EC7" w14:textId="77777777" w:rsidR="008D4610" w:rsidRPr="00B23BE5" w:rsidRDefault="008D4610" w:rsidP="00A601F9">
            <w:pPr>
              <w:pStyle w:val="TAC"/>
              <w:keepNext w:val="0"/>
              <w:keepLines w:val="0"/>
              <w:widowControl w:val="0"/>
              <w:jc w:val="left"/>
              <w:rPr>
                <w:rFonts w:cs="Arial"/>
                <w:szCs w:val="18"/>
              </w:rPr>
            </w:pPr>
            <w:r w:rsidRPr="00B23BE5">
              <w:rPr>
                <w:rFonts w:cs="Arial"/>
                <w:szCs w:val="18"/>
              </w:rPr>
              <w:t xml:space="preserve">200m ISD, 2-tier model with wrap-around (7 sites, 3 sectors/cells per </w:t>
            </w:r>
            <w:r w:rsidRPr="00B23BE5">
              <w:rPr>
                <w:rFonts w:cs="Arial"/>
                <w:szCs w:val="18"/>
              </w:rPr>
              <w:lastRenderedPageBreak/>
              <w:t>site)</w:t>
            </w:r>
          </w:p>
        </w:tc>
      </w:tr>
      <w:tr w:rsidR="008D4610" w:rsidRPr="004D3578" w14:paraId="09A90D6B" w14:textId="77777777" w:rsidTr="00A601F9">
        <w:trPr>
          <w:jc w:val="center"/>
        </w:trPr>
        <w:tc>
          <w:tcPr>
            <w:tcW w:w="3284" w:type="dxa"/>
          </w:tcPr>
          <w:p w14:paraId="0C565997" w14:textId="77777777" w:rsidR="008D4610" w:rsidRPr="00B23BE5" w:rsidRDefault="008D4610" w:rsidP="00A601F9">
            <w:pPr>
              <w:pStyle w:val="TAL"/>
              <w:keepNext w:val="0"/>
              <w:keepLines w:val="0"/>
              <w:widowControl w:val="0"/>
              <w:rPr>
                <w:rFonts w:cs="Arial"/>
                <w:szCs w:val="18"/>
              </w:rPr>
            </w:pPr>
            <w:r w:rsidRPr="00B23BE5">
              <w:rPr>
                <w:rFonts w:eastAsia="Microsoft YaHei UI" w:cs="Arial"/>
                <w:color w:val="000000"/>
                <w:szCs w:val="18"/>
              </w:rPr>
              <w:lastRenderedPageBreak/>
              <w:t>Channel model</w:t>
            </w:r>
          </w:p>
        </w:tc>
        <w:tc>
          <w:tcPr>
            <w:tcW w:w="5891" w:type="dxa"/>
          </w:tcPr>
          <w:p w14:paraId="67B79A58" w14:textId="77777777" w:rsidR="008D4610" w:rsidRPr="00B23BE5" w:rsidRDefault="008D4610" w:rsidP="00A601F9">
            <w:pPr>
              <w:pStyle w:val="TAC"/>
              <w:keepNext w:val="0"/>
              <w:keepLines w:val="0"/>
              <w:widowControl w:val="0"/>
              <w:jc w:val="left"/>
              <w:rPr>
                <w:rFonts w:cs="Arial"/>
                <w:szCs w:val="18"/>
              </w:rPr>
            </w:pPr>
            <w:r w:rsidRPr="00B23BE5">
              <w:rPr>
                <w:rFonts w:cs="Arial"/>
                <w:szCs w:val="18"/>
              </w:rPr>
              <w:t xml:space="preserve">UMa with LoS </w:t>
            </w:r>
            <w:r>
              <w:rPr>
                <w:rFonts w:cs="Arial"/>
                <w:szCs w:val="18"/>
              </w:rPr>
              <w:t>channel</w:t>
            </w:r>
          </w:p>
        </w:tc>
      </w:tr>
      <w:tr w:rsidR="008D4610" w:rsidRPr="004D3578" w14:paraId="51DE7E4B" w14:textId="77777777" w:rsidTr="00A601F9">
        <w:trPr>
          <w:jc w:val="center"/>
        </w:trPr>
        <w:tc>
          <w:tcPr>
            <w:tcW w:w="3284" w:type="dxa"/>
          </w:tcPr>
          <w:p w14:paraId="3574877B" w14:textId="77777777" w:rsidR="008D4610" w:rsidRPr="00B23BE5" w:rsidRDefault="008D4610" w:rsidP="00A601F9">
            <w:pPr>
              <w:pStyle w:val="TAL"/>
              <w:keepNext w:val="0"/>
              <w:keepLines w:val="0"/>
              <w:widowControl w:val="0"/>
              <w:rPr>
                <w:rFonts w:cs="Arial"/>
                <w:szCs w:val="18"/>
              </w:rPr>
            </w:pPr>
            <w:r w:rsidRPr="00B23BE5">
              <w:rPr>
                <w:rFonts w:eastAsia="Microsoft YaHei UI" w:cs="Arial"/>
                <w:color w:val="000000"/>
                <w:szCs w:val="18"/>
              </w:rPr>
              <w:t>System BW</w:t>
            </w:r>
          </w:p>
        </w:tc>
        <w:tc>
          <w:tcPr>
            <w:tcW w:w="5891" w:type="dxa"/>
          </w:tcPr>
          <w:p w14:paraId="527E49B5" w14:textId="77777777" w:rsidR="008D4610" w:rsidRPr="00B23BE5" w:rsidRDefault="008D4610" w:rsidP="00A601F9">
            <w:pPr>
              <w:pStyle w:val="TAC"/>
              <w:keepNext w:val="0"/>
              <w:keepLines w:val="0"/>
              <w:widowControl w:val="0"/>
              <w:jc w:val="left"/>
              <w:rPr>
                <w:rFonts w:cs="Arial"/>
                <w:szCs w:val="18"/>
              </w:rPr>
            </w:pPr>
            <w:r w:rsidRPr="00B23BE5">
              <w:rPr>
                <w:rFonts w:cs="Arial"/>
                <w:szCs w:val="18"/>
              </w:rPr>
              <w:t>80MHz</w:t>
            </w:r>
          </w:p>
        </w:tc>
      </w:tr>
      <w:tr w:rsidR="008D4610" w:rsidRPr="004D3578" w14:paraId="2C8333C2" w14:textId="77777777" w:rsidTr="00A601F9">
        <w:trPr>
          <w:jc w:val="center"/>
        </w:trPr>
        <w:tc>
          <w:tcPr>
            <w:tcW w:w="3284" w:type="dxa"/>
          </w:tcPr>
          <w:p w14:paraId="5F9FDF68" w14:textId="77777777" w:rsidR="008D4610" w:rsidRPr="00B23BE5" w:rsidRDefault="008D4610" w:rsidP="00A601F9">
            <w:pPr>
              <w:pStyle w:val="TAL"/>
              <w:keepNext w:val="0"/>
              <w:keepLines w:val="0"/>
              <w:widowControl w:val="0"/>
              <w:rPr>
                <w:rFonts w:cs="Arial"/>
                <w:szCs w:val="18"/>
              </w:rPr>
            </w:pPr>
            <w:r w:rsidRPr="00B23BE5">
              <w:rPr>
                <w:rFonts w:cs="Arial"/>
                <w:szCs w:val="18"/>
              </w:rPr>
              <w:t>UE Speed</w:t>
            </w:r>
          </w:p>
        </w:tc>
        <w:tc>
          <w:tcPr>
            <w:tcW w:w="5891" w:type="dxa"/>
          </w:tcPr>
          <w:p w14:paraId="134A82A8" w14:textId="77777777" w:rsidR="008D4610" w:rsidRPr="00B23BE5" w:rsidRDefault="008D4610" w:rsidP="00A601F9">
            <w:pPr>
              <w:pStyle w:val="TAC"/>
              <w:keepNext w:val="0"/>
              <w:keepLines w:val="0"/>
              <w:widowControl w:val="0"/>
              <w:jc w:val="left"/>
              <w:rPr>
                <w:rFonts w:cs="Arial"/>
                <w:szCs w:val="18"/>
              </w:rPr>
            </w:pPr>
            <w:r w:rsidRPr="00B23BE5">
              <w:rPr>
                <w:rFonts w:cs="Arial"/>
                <w:szCs w:val="18"/>
              </w:rPr>
              <w:t>30km/h</w:t>
            </w:r>
          </w:p>
        </w:tc>
      </w:tr>
      <w:tr w:rsidR="008D4610" w:rsidRPr="004D3578" w14:paraId="6A0DE478" w14:textId="77777777" w:rsidTr="00A601F9">
        <w:trPr>
          <w:jc w:val="center"/>
        </w:trPr>
        <w:tc>
          <w:tcPr>
            <w:tcW w:w="3284" w:type="dxa"/>
          </w:tcPr>
          <w:p w14:paraId="40657351" w14:textId="77777777" w:rsidR="008D4610" w:rsidRPr="00B23BE5" w:rsidRDefault="008D4610" w:rsidP="00A601F9">
            <w:pPr>
              <w:pStyle w:val="TAL"/>
              <w:keepNext w:val="0"/>
              <w:keepLines w:val="0"/>
              <w:widowControl w:val="0"/>
              <w:rPr>
                <w:rFonts w:cs="Arial"/>
                <w:szCs w:val="18"/>
              </w:rPr>
            </w:pPr>
            <w:r w:rsidRPr="00B23BE5">
              <w:rPr>
                <w:rFonts w:cs="Arial"/>
                <w:szCs w:val="18"/>
              </w:rPr>
              <w:t>UE distribution</w:t>
            </w:r>
          </w:p>
        </w:tc>
        <w:tc>
          <w:tcPr>
            <w:tcW w:w="5891" w:type="dxa"/>
          </w:tcPr>
          <w:p w14:paraId="0F05BC1A" w14:textId="77777777" w:rsidR="008D4610" w:rsidRPr="00B23BE5" w:rsidRDefault="008D4610" w:rsidP="00A601F9">
            <w:pPr>
              <w:pStyle w:val="TAC"/>
              <w:keepNext w:val="0"/>
              <w:keepLines w:val="0"/>
              <w:widowControl w:val="0"/>
              <w:jc w:val="left"/>
              <w:rPr>
                <w:rFonts w:cs="Arial"/>
                <w:szCs w:val="18"/>
              </w:rPr>
            </w:pPr>
            <w:r w:rsidRPr="00B23BE5">
              <w:rPr>
                <w:rFonts w:cs="Arial"/>
                <w:szCs w:val="18"/>
              </w:rPr>
              <w:t>100% outdoor</w:t>
            </w:r>
          </w:p>
        </w:tc>
      </w:tr>
      <w:tr w:rsidR="008D4610" w:rsidRPr="004D3578" w14:paraId="6E0532FE" w14:textId="77777777" w:rsidTr="00A601F9">
        <w:trPr>
          <w:jc w:val="center"/>
        </w:trPr>
        <w:tc>
          <w:tcPr>
            <w:tcW w:w="3284" w:type="dxa"/>
          </w:tcPr>
          <w:p w14:paraId="3202C42F" w14:textId="77777777" w:rsidR="008D4610" w:rsidRPr="00B23BE5" w:rsidRDefault="008D4610" w:rsidP="00A601F9">
            <w:pPr>
              <w:pStyle w:val="TAL"/>
              <w:keepNext w:val="0"/>
              <w:keepLines w:val="0"/>
              <w:widowControl w:val="0"/>
              <w:rPr>
                <w:rFonts w:cs="Arial"/>
                <w:szCs w:val="18"/>
              </w:rPr>
            </w:pPr>
            <w:r w:rsidRPr="00B23BE5">
              <w:rPr>
                <w:rFonts w:cs="Arial"/>
                <w:szCs w:val="18"/>
              </w:rPr>
              <w:t>BS Tx Power</w:t>
            </w:r>
          </w:p>
        </w:tc>
        <w:tc>
          <w:tcPr>
            <w:tcW w:w="5891" w:type="dxa"/>
          </w:tcPr>
          <w:p w14:paraId="2F2D0AD4" w14:textId="77777777" w:rsidR="008D4610" w:rsidRPr="00B23BE5" w:rsidRDefault="008D4610" w:rsidP="00A601F9">
            <w:pPr>
              <w:pStyle w:val="TAC"/>
              <w:keepNext w:val="0"/>
              <w:keepLines w:val="0"/>
              <w:widowControl w:val="0"/>
              <w:jc w:val="left"/>
              <w:rPr>
                <w:rFonts w:cs="Arial"/>
                <w:szCs w:val="18"/>
              </w:rPr>
            </w:pPr>
            <w:r w:rsidRPr="00B23BE5">
              <w:rPr>
                <w:rFonts w:cs="Arial"/>
                <w:szCs w:val="18"/>
              </w:rPr>
              <w:t xml:space="preserve">40 dBm </w:t>
            </w:r>
          </w:p>
        </w:tc>
      </w:tr>
      <w:tr w:rsidR="008D4610" w:rsidRPr="004D3578" w14:paraId="6D50823C" w14:textId="77777777" w:rsidTr="00A601F9">
        <w:trPr>
          <w:jc w:val="center"/>
        </w:trPr>
        <w:tc>
          <w:tcPr>
            <w:tcW w:w="3284" w:type="dxa"/>
          </w:tcPr>
          <w:p w14:paraId="58821B28" w14:textId="77777777" w:rsidR="008D4610" w:rsidRPr="00B23BE5" w:rsidRDefault="008D4610" w:rsidP="00A601F9">
            <w:pPr>
              <w:pStyle w:val="TAL"/>
              <w:keepNext w:val="0"/>
              <w:keepLines w:val="0"/>
              <w:widowControl w:val="0"/>
              <w:rPr>
                <w:rFonts w:cs="Arial"/>
                <w:szCs w:val="18"/>
              </w:rPr>
            </w:pPr>
            <w:r>
              <w:rPr>
                <w:rFonts w:cs="Arial"/>
                <w:szCs w:val="18"/>
              </w:rPr>
              <w:t>Inter-site</w:t>
            </w:r>
            <w:r w:rsidRPr="00B23BE5">
              <w:rPr>
                <w:rFonts w:cs="Arial"/>
                <w:szCs w:val="18"/>
              </w:rPr>
              <w:t xml:space="preserve"> distance</w:t>
            </w:r>
          </w:p>
        </w:tc>
        <w:tc>
          <w:tcPr>
            <w:tcW w:w="5891" w:type="dxa"/>
          </w:tcPr>
          <w:p w14:paraId="1258A221" w14:textId="77777777" w:rsidR="008D4610" w:rsidRPr="00B23BE5" w:rsidRDefault="008D4610" w:rsidP="00A601F9">
            <w:pPr>
              <w:pStyle w:val="TAC"/>
              <w:keepNext w:val="0"/>
              <w:keepLines w:val="0"/>
              <w:widowControl w:val="0"/>
              <w:jc w:val="left"/>
              <w:rPr>
                <w:rFonts w:cs="Arial"/>
                <w:szCs w:val="18"/>
              </w:rPr>
            </w:pPr>
            <w:r w:rsidRPr="00B23BE5">
              <w:rPr>
                <w:rFonts w:cs="Arial"/>
                <w:szCs w:val="18"/>
              </w:rPr>
              <w:t>200 m</w:t>
            </w:r>
          </w:p>
        </w:tc>
      </w:tr>
      <w:tr w:rsidR="008D4610" w:rsidRPr="004D3578" w14:paraId="7974284B" w14:textId="77777777" w:rsidTr="00A601F9">
        <w:trPr>
          <w:jc w:val="center"/>
        </w:trPr>
        <w:tc>
          <w:tcPr>
            <w:tcW w:w="3284" w:type="dxa"/>
          </w:tcPr>
          <w:p w14:paraId="44A1251E" w14:textId="77777777" w:rsidR="008D4610" w:rsidRPr="00B23BE5" w:rsidRDefault="008D4610" w:rsidP="00A601F9">
            <w:pPr>
              <w:pStyle w:val="TAL"/>
              <w:keepNext w:val="0"/>
              <w:keepLines w:val="0"/>
              <w:widowControl w:val="0"/>
              <w:rPr>
                <w:rFonts w:cs="Arial"/>
                <w:szCs w:val="18"/>
              </w:rPr>
            </w:pPr>
            <w:r w:rsidRPr="00B23BE5">
              <w:rPr>
                <w:rFonts w:cs="Arial"/>
                <w:szCs w:val="18"/>
              </w:rPr>
              <w:t>BS Antenna height</w:t>
            </w:r>
          </w:p>
        </w:tc>
        <w:tc>
          <w:tcPr>
            <w:tcW w:w="5891" w:type="dxa"/>
          </w:tcPr>
          <w:p w14:paraId="7519CA55" w14:textId="77777777" w:rsidR="008D4610" w:rsidRPr="00B23BE5" w:rsidRDefault="008D4610" w:rsidP="00A601F9">
            <w:pPr>
              <w:pStyle w:val="TAC"/>
              <w:keepNext w:val="0"/>
              <w:keepLines w:val="0"/>
              <w:widowControl w:val="0"/>
              <w:jc w:val="left"/>
              <w:rPr>
                <w:rFonts w:cs="Arial"/>
                <w:szCs w:val="18"/>
              </w:rPr>
            </w:pPr>
            <w:r w:rsidRPr="00B23BE5">
              <w:rPr>
                <w:rFonts w:cs="Arial"/>
                <w:szCs w:val="18"/>
              </w:rPr>
              <w:t>25 m</w:t>
            </w:r>
          </w:p>
        </w:tc>
      </w:tr>
      <w:tr w:rsidR="008D4610" w:rsidRPr="004D3578" w14:paraId="7A437BAD" w14:textId="77777777" w:rsidTr="00A601F9">
        <w:trPr>
          <w:jc w:val="center"/>
        </w:trPr>
        <w:tc>
          <w:tcPr>
            <w:tcW w:w="3284" w:type="dxa"/>
          </w:tcPr>
          <w:p w14:paraId="783ACA8A" w14:textId="77777777" w:rsidR="008D4610" w:rsidRPr="00B23BE5" w:rsidRDefault="008D4610" w:rsidP="00A601F9">
            <w:pPr>
              <w:pStyle w:val="TAL"/>
              <w:keepNext w:val="0"/>
              <w:keepLines w:val="0"/>
              <w:widowControl w:val="0"/>
              <w:rPr>
                <w:rFonts w:cs="Arial"/>
                <w:szCs w:val="18"/>
              </w:rPr>
            </w:pPr>
            <w:r w:rsidRPr="00B23BE5">
              <w:rPr>
                <w:rFonts w:cs="Arial"/>
                <w:szCs w:val="18"/>
              </w:rPr>
              <w:t>UE Antenna height</w:t>
            </w:r>
          </w:p>
        </w:tc>
        <w:tc>
          <w:tcPr>
            <w:tcW w:w="5891" w:type="dxa"/>
          </w:tcPr>
          <w:p w14:paraId="027915BC" w14:textId="77777777" w:rsidR="008D4610" w:rsidRPr="00B23BE5" w:rsidRDefault="008D4610" w:rsidP="00A601F9">
            <w:pPr>
              <w:pStyle w:val="TAC"/>
              <w:keepNext w:val="0"/>
              <w:keepLines w:val="0"/>
              <w:widowControl w:val="0"/>
              <w:jc w:val="left"/>
              <w:rPr>
                <w:rFonts w:cs="Arial"/>
                <w:szCs w:val="18"/>
              </w:rPr>
            </w:pPr>
            <w:r w:rsidRPr="00B23BE5">
              <w:rPr>
                <w:rFonts w:cs="Arial"/>
                <w:szCs w:val="18"/>
              </w:rPr>
              <w:t>1.5 m</w:t>
            </w:r>
          </w:p>
        </w:tc>
      </w:tr>
      <w:tr w:rsidR="008D4610" w:rsidRPr="004D3578" w14:paraId="6BE98EBA" w14:textId="77777777" w:rsidTr="00A601F9">
        <w:trPr>
          <w:jc w:val="center"/>
        </w:trPr>
        <w:tc>
          <w:tcPr>
            <w:tcW w:w="3284" w:type="dxa"/>
          </w:tcPr>
          <w:p w14:paraId="0FFE4B95" w14:textId="77777777" w:rsidR="008D4610" w:rsidRPr="00B23BE5" w:rsidRDefault="008D4610" w:rsidP="00A601F9">
            <w:pPr>
              <w:pStyle w:val="TAL"/>
              <w:keepNext w:val="0"/>
              <w:keepLines w:val="0"/>
              <w:widowControl w:val="0"/>
              <w:rPr>
                <w:rFonts w:cs="Arial"/>
                <w:szCs w:val="18"/>
              </w:rPr>
            </w:pPr>
            <w:r w:rsidRPr="00B23BE5">
              <w:rPr>
                <w:rFonts w:cs="Arial"/>
                <w:szCs w:val="18"/>
              </w:rPr>
              <w:t>UE trajectory model</w:t>
            </w:r>
          </w:p>
        </w:tc>
        <w:tc>
          <w:tcPr>
            <w:tcW w:w="5891" w:type="dxa"/>
          </w:tcPr>
          <w:p w14:paraId="29A64D20" w14:textId="77777777" w:rsidR="008D4610" w:rsidRPr="00B23BE5" w:rsidRDefault="008D4610" w:rsidP="00A601F9">
            <w:pPr>
              <w:pStyle w:val="TAC"/>
              <w:keepNext w:val="0"/>
              <w:keepLines w:val="0"/>
              <w:widowControl w:val="0"/>
              <w:jc w:val="left"/>
              <w:rPr>
                <w:rFonts w:cs="Arial"/>
                <w:szCs w:val="18"/>
              </w:rPr>
            </w:pPr>
            <w:r w:rsidRPr="005305E3">
              <w:rPr>
                <w:rFonts w:cs="Arial" w:hint="eastAsia"/>
                <w:szCs w:val="18"/>
              </w:rPr>
              <w:t>O</w:t>
            </w:r>
            <w:r w:rsidRPr="005305E3">
              <w:rPr>
                <w:rFonts w:cs="Arial"/>
                <w:szCs w:val="18"/>
              </w:rPr>
              <w:t>ptions 1 in TR 38.843 section 6.3.1</w:t>
            </w:r>
          </w:p>
        </w:tc>
      </w:tr>
      <w:tr w:rsidR="008D4610" w:rsidRPr="004D3578" w14:paraId="7105816A" w14:textId="77777777" w:rsidTr="00A601F9">
        <w:trPr>
          <w:jc w:val="center"/>
        </w:trPr>
        <w:tc>
          <w:tcPr>
            <w:tcW w:w="3284" w:type="dxa"/>
          </w:tcPr>
          <w:p w14:paraId="7A15680F" w14:textId="77777777" w:rsidR="008D4610" w:rsidRPr="00B23BE5" w:rsidRDefault="008D4610" w:rsidP="00A601F9">
            <w:pPr>
              <w:pStyle w:val="TAL"/>
              <w:keepNext w:val="0"/>
              <w:keepLines w:val="0"/>
              <w:widowControl w:val="0"/>
              <w:rPr>
                <w:rFonts w:cs="Arial"/>
                <w:szCs w:val="18"/>
              </w:rPr>
            </w:pPr>
            <w:r w:rsidRPr="00B23BE5">
              <w:rPr>
                <w:rFonts w:cs="Arial"/>
                <w:szCs w:val="18"/>
              </w:rPr>
              <w:t>UE rotation</w:t>
            </w:r>
          </w:p>
        </w:tc>
        <w:tc>
          <w:tcPr>
            <w:tcW w:w="5891" w:type="dxa"/>
          </w:tcPr>
          <w:p w14:paraId="2245F645" w14:textId="77777777" w:rsidR="008D4610" w:rsidRPr="00B23BE5" w:rsidRDefault="008D4610" w:rsidP="00A601F9">
            <w:pPr>
              <w:widowControl w:val="0"/>
              <w:spacing w:after="0"/>
              <w:rPr>
                <w:rFonts w:cs="Arial"/>
                <w:sz w:val="18"/>
                <w:szCs w:val="18"/>
              </w:rPr>
            </w:pPr>
            <w:r>
              <w:rPr>
                <w:rFonts w:cs="Arial"/>
                <w:sz w:val="18"/>
                <w:szCs w:val="18"/>
              </w:rPr>
              <w:t>Not considered</w:t>
            </w:r>
          </w:p>
        </w:tc>
      </w:tr>
      <w:tr w:rsidR="008D4610" w:rsidRPr="004D3578" w14:paraId="4B4894DC" w14:textId="77777777" w:rsidTr="00A601F9">
        <w:trPr>
          <w:jc w:val="center"/>
        </w:trPr>
        <w:tc>
          <w:tcPr>
            <w:tcW w:w="9175" w:type="dxa"/>
            <w:gridSpan w:val="2"/>
            <w:shd w:val="clear" w:color="auto" w:fill="BFBFBF" w:themeFill="background1" w:themeFillShade="BF"/>
          </w:tcPr>
          <w:p w14:paraId="7B42C33A" w14:textId="77777777" w:rsidR="008D4610" w:rsidRDefault="008D4610" w:rsidP="00A601F9">
            <w:pPr>
              <w:pStyle w:val="TAH"/>
              <w:keepNext w:val="0"/>
              <w:keepLines w:val="0"/>
              <w:widowControl w:val="0"/>
              <w:rPr>
                <w:rFonts w:cs="Arial"/>
                <w:szCs w:val="18"/>
              </w:rPr>
            </w:pPr>
            <w:r w:rsidRPr="00855FE9">
              <w:rPr>
                <w:rFonts w:eastAsiaTheme="minorEastAsia" w:cs="Arial" w:hint="eastAsia"/>
                <w:szCs w:val="18"/>
                <w:lang w:eastAsia="zh-CN"/>
              </w:rPr>
              <w:t>R</w:t>
            </w:r>
            <w:r w:rsidRPr="00855FE9">
              <w:rPr>
                <w:rFonts w:eastAsiaTheme="minorEastAsia" w:cs="Arial"/>
                <w:szCs w:val="18"/>
                <w:lang w:eastAsia="zh-CN"/>
              </w:rPr>
              <w:t>RM measurement assumptions</w:t>
            </w:r>
          </w:p>
        </w:tc>
      </w:tr>
      <w:tr w:rsidR="008D4610" w:rsidRPr="004D3578" w14:paraId="2B1BA0ED" w14:textId="77777777" w:rsidTr="00A601F9">
        <w:trPr>
          <w:jc w:val="center"/>
        </w:trPr>
        <w:tc>
          <w:tcPr>
            <w:tcW w:w="3284" w:type="dxa"/>
            <w:shd w:val="clear" w:color="auto" w:fill="D9D9D9" w:themeFill="background1" w:themeFillShade="D9"/>
          </w:tcPr>
          <w:p w14:paraId="3A83A173" w14:textId="77777777" w:rsidR="008D4610" w:rsidRPr="00B23BE5" w:rsidRDefault="008D4610" w:rsidP="00A601F9">
            <w:pPr>
              <w:pStyle w:val="TAH"/>
              <w:keepNext w:val="0"/>
              <w:keepLines w:val="0"/>
              <w:widowControl w:val="0"/>
              <w:rPr>
                <w:rFonts w:cs="Arial"/>
                <w:szCs w:val="18"/>
              </w:rPr>
            </w:pPr>
            <w:r w:rsidRPr="00B23BE5">
              <w:rPr>
                <w:rFonts w:cs="Arial"/>
                <w:szCs w:val="18"/>
              </w:rPr>
              <w:t>Parameter</w:t>
            </w:r>
            <w:r>
              <w:rPr>
                <w:rFonts w:cs="Arial"/>
                <w:szCs w:val="18"/>
              </w:rPr>
              <w:t>s</w:t>
            </w:r>
          </w:p>
        </w:tc>
        <w:tc>
          <w:tcPr>
            <w:tcW w:w="5891" w:type="dxa"/>
            <w:shd w:val="clear" w:color="auto" w:fill="D9D9D9" w:themeFill="background1" w:themeFillShade="D9"/>
          </w:tcPr>
          <w:p w14:paraId="66D59756" w14:textId="77777777" w:rsidR="008D4610" w:rsidRDefault="008D4610" w:rsidP="00A601F9">
            <w:pPr>
              <w:pStyle w:val="TAH"/>
              <w:keepNext w:val="0"/>
              <w:keepLines w:val="0"/>
              <w:widowControl w:val="0"/>
              <w:rPr>
                <w:rFonts w:cs="Arial"/>
                <w:szCs w:val="18"/>
              </w:rPr>
            </w:pPr>
            <w:r>
              <w:rPr>
                <w:rFonts w:cs="Arial"/>
                <w:szCs w:val="18"/>
              </w:rPr>
              <w:t>Description</w:t>
            </w:r>
          </w:p>
        </w:tc>
      </w:tr>
      <w:tr w:rsidR="008D4610" w:rsidRPr="004D3578" w14:paraId="170393F1" w14:textId="77777777" w:rsidTr="00A601F9">
        <w:trPr>
          <w:jc w:val="center"/>
        </w:trPr>
        <w:tc>
          <w:tcPr>
            <w:tcW w:w="3284" w:type="dxa"/>
          </w:tcPr>
          <w:p w14:paraId="5DF9600A" w14:textId="77777777" w:rsidR="008D4610" w:rsidRPr="00B23BE5" w:rsidRDefault="008D4610" w:rsidP="00A601F9">
            <w:pPr>
              <w:pStyle w:val="TAL"/>
              <w:keepNext w:val="0"/>
              <w:keepLines w:val="0"/>
              <w:widowControl w:val="0"/>
              <w:rPr>
                <w:rFonts w:cs="Arial"/>
                <w:szCs w:val="18"/>
              </w:rPr>
            </w:pPr>
            <w:r>
              <w:rPr>
                <w:rFonts w:cs="Arial" w:hint="eastAsia"/>
                <w:szCs w:val="18"/>
                <w:lang w:eastAsia="zh-CN"/>
              </w:rPr>
              <w:t>L</w:t>
            </w:r>
            <w:r>
              <w:rPr>
                <w:rFonts w:cs="Arial"/>
                <w:szCs w:val="18"/>
                <w:lang w:eastAsia="zh-CN"/>
              </w:rPr>
              <w:t>1 sampling period</w:t>
            </w:r>
          </w:p>
        </w:tc>
        <w:tc>
          <w:tcPr>
            <w:tcW w:w="5891" w:type="dxa"/>
          </w:tcPr>
          <w:p w14:paraId="42E64576" w14:textId="77777777" w:rsidR="008D4610" w:rsidRDefault="008D4610" w:rsidP="00A601F9">
            <w:pPr>
              <w:widowControl w:val="0"/>
              <w:spacing w:after="0"/>
              <w:rPr>
                <w:rFonts w:cs="Arial"/>
                <w:szCs w:val="18"/>
              </w:rPr>
            </w:pPr>
            <w:r>
              <w:rPr>
                <w:rFonts w:eastAsiaTheme="minorEastAsia" w:cs="Arial"/>
                <w:szCs w:val="18"/>
              </w:rPr>
              <w:t>40ms</w:t>
            </w:r>
          </w:p>
        </w:tc>
      </w:tr>
      <w:tr w:rsidR="008D4610" w:rsidRPr="004D3578" w14:paraId="478F8486" w14:textId="77777777" w:rsidTr="00A601F9">
        <w:trPr>
          <w:jc w:val="center"/>
        </w:trPr>
        <w:tc>
          <w:tcPr>
            <w:tcW w:w="3284" w:type="dxa"/>
          </w:tcPr>
          <w:p w14:paraId="7F4F3061" w14:textId="77777777" w:rsidR="008D4610" w:rsidRDefault="008D4610" w:rsidP="00A601F9">
            <w:pPr>
              <w:pStyle w:val="TAL"/>
              <w:keepNext w:val="0"/>
              <w:keepLines w:val="0"/>
              <w:widowControl w:val="0"/>
              <w:rPr>
                <w:rFonts w:cs="Arial"/>
                <w:szCs w:val="18"/>
                <w:lang w:eastAsia="zh-CN"/>
              </w:rPr>
            </w:pPr>
            <w:r>
              <w:rPr>
                <w:rFonts w:cs="Arial" w:hint="eastAsia"/>
                <w:szCs w:val="18"/>
                <w:lang w:eastAsia="zh-CN"/>
              </w:rPr>
              <w:t>L</w:t>
            </w:r>
            <w:r>
              <w:rPr>
                <w:rFonts w:cs="Arial"/>
                <w:szCs w:val="18"/>
                <w:lang w:eastAsia="zh-CN"/>
              </w:rPr>
              <w:t>1 filtering time</w:t>
            </w:r>
          </w:p>
        </w:tc>
        <w:tc>
          <w:tcPr>
            <w:tcW w:w="5891" w:type="dxa"/>
          </w:tcPr>
          <w:p w14:paraId="1C000369" w14:textId="0431CBDC" w:rsidR="008D4610" w:rsidRDefault="008D4610" w:rsidP="00A601F9">
            <w:pPr>
              <w:widowControl w:val="0"/>
              <w:spacing w:after="0"/>
              <w:rPr>
                <w:rFonts w:eastAsiaTheme="minorEastAsia" w:cs="Arial"/>
                <w:szCs w:val="18"/>
              </w:rPr>
            </w:pPr>
            <w:r>
              <w:rPr>
                <w:rFonts w:eastAsiaTheme="minorEastAsia" w:cs="Arial" w:hint="eastAsia"/>
                <w:szCs w:val="18"/>
              </w:rPr>
              <w:t>2</w:t>
            </w:r>
            <w:r>
              <w:rPr>
                <w:rFonts w:eastAsiaTheme="minorEastAsia" w:cs="Arial"/>
                <w:szCs w:val="18"/>
              </w:rPr>
              <w:t>00ms as in TR 36.839</w:t>
            </w:r>
            <w:r w:rsidR="00B86CBE">
              <w:rPr>
                <w:rFonts w:eastAsiaTheme="minorEastAsia" w:cs="Arial"/>
                <w:szCs w:val="18"/>
              </w:rPr>
              <w:t xml:space="preserve"> [3]</w:t>
            </w:r>
          </w:p>
        </w:tc>
      </w:tr>
      <w:tr w:rsidR="008D4610" w:rsidRPr="004D3578" w14:paraId="69DB4F07" w14:textId="77777777" w:rsidTr="00A601F9">
        <w:trPr>
          <w:jc w:val="center"/>
        </w:trPr>
        <w:tc>
          <w:tcPr>
            <w:tcW w:w="3284" w:type="dxa"/>
          </w:tcPr>
          <w:p w14:paraId="67DBD70D" w14:textId="77777777" w:rsidR="008D4610" w:rsidRDefault="008D4610" w:rsidP="00A601F9">
            <w:pPr>
              <w:pStyle w:val="TAL"/>
              <w:keepNext w:val="0"/>
              <w:keepLines w:val="0"/>
              <w:widowControl w:val="0"/>
              <w:rPr>
                <w:rFonts w:cs="Arial"/>
                <w:szCs w:val="18"/>
                <w:lang w:eastAsia="zh-CN"/>
              </w:rPr>
            </w:pPr>
            <w:r>
              <w:rPr>
                <w:rFonts w:cs="Arial" w:hint="eastAsia"/>
                <w:szCs w:val="18"/>
                <w:lang w:eastAsia="zh-CN"/>
              </w:rPr>
              <w:t>L</w:t>
            </w:r>
            <w:r>
              <w:rPr>
                <w:rFonts w:cs="Arial"/>
                <w:szCs w:val="18"/>
                <w:lang w:eastAsia="zh-CN"/>
              </w:rPr>
              <w:t>3 filter parameter K</w:t>
            </w:r>
          </w:p>
        </w:tc>
        <w:tc>
          <w:tcPr>
            <w:tcW w:w="5891" w:type="dxa"/>
          </w:tcPr>
          <w:p w14:paraId="77D60DC6" w14:textId="77777777" w:rsidR="008D4610" w:rsidRDefault="008D4610" w:rsidP="00A601F9">
            <w:pPr>
              <w:pStyle w:val="TAC"/>
              <w:keepNext w:val="0"/>
              <w:keepLines w:val="0"/>
              <w:widowControl w:val="0"/>
              <w:jc w:val="left"/>
              <w:rPr>
                <w:rFonts w:eastAsiaTheme="minorEastAsia" w:cs="Arial"/>
                <w:szCs w:val="18"/>
              </w:rPr>
            </w:pPr>
            <w:r>
              <w:rPr>
                <w:rFonts w:eastAsiaTheme="minorEastAsia" w:cs="Arial" w:hint="eastAsia"/>
                <w:szCs w:val="18"/>
                <w:lang w:eastAsia="zh-CN"/>
              </w:rPr>
              <w:t>4</w:t>
            </w:r>
          </w:p>
        </w:tc>
      </w:tr>
      <w:tr w:rsidR="008D4610" w:rsidRPr="004D3578" w14:paraId="748E5972" w14:textId="77777777" w:rsidTr="00A601F9">
        <w:trPr>
          <w:jc w:val="center"/>
        </w:trPr>
        <w:tc>
          <w:tcPr>
            <w:tcW w:w="3284" w:type="dxa"/>
          </w:tcPr>
          <w:p w14:paraId="1D73A12D" w14:textId="77777777" w:rsidR="008D4610" w:rsidRDefault="008D4610" w:rsidP="00A601F9">
            <w:pPr>
              <w:pStyle w:val="TAL"/>
              <w:keepNext w:val="0"/>
              <w:keepLines w:val="0"/>
              <w:widowControl w:val="0"/>
              <w:rPr>
                <w:rFonts w:cs="Arial"/>
                <w:szCs w:val="18"/>
                <w:lang w:eastAsia="zh-CN"/>
              </w:rPr>
            </w:pPr>
            <w:r w:rsidRPr="00C6327F">
              <w:rPr>
                <w:rFonts w:cs="Arial"/>
                <w:szCs w:val="18"/>
              </w:rPr>
              <w:t>nrofSS-BlocksToAverage</w:t>
            </w:r>
            <w:r>
              <w:rPr>
                <w:rFonts w:cs="Arial" w:hint="eastAsia"/>
                <w:szCs w:val="18"/>
                <w:lang w:eastAsia="zh-CN"/>
              </w:rPr>
              <w:t>/</w:t>
            </w:r>
          </w:p>
        </w:tc>
        <w:tc>
          <w:tcPr>
            <w:tcW w:w="5891" w:type="dxa"/>
          </w:tcPr>
          <w:p w14:paraId="77FB08D2" w14:textId="77777777" w:rsidR="008D4610" w:rsidRDefault="008D4610" w:rsidP="00A601F9">
            <w:pPr>
              <w:pStyle w:val="TAC"/>
              <w:keepNext w:val="0"/>
              <w:keepLines w:val="0"/>
              <w:widowControl w:val="0"/>
              <w:jc w:val="left"/>
              <w:rPr>
                <w:rFonts w:eastAsiaTheme="minorEastAsia" w:cs="Arial"/>
                <w:szCs w:val="18"/>
                <w:lang w:eastAsia="zh-CN"/>
              </w:rPr>
            </w:pPr>
            <w:r>
              <w:rPr>
                <w:rFonts w:eastAsiaTheme="minorEastAsia" w:cs="Arial" w:hint="eastAsia"/>
                <w:szCs w:val="18"/>
                <w:lang w:eastAsia="zh-CN"/>
              </w:rPr>
              <w:t>5</w:t>
            </w:r>
          </w:p>
        </w:tc>
      </w:tr>
      <w:tr w:rsidR="008D4610" w:rsidRPr="004D3578" w14:paraId="007564C4" w14:textId="77777777" w:rsidTr="00A601F9">
        <w:trPr>
          <w:jc w:val="center"/>
        </w:trPr>
        <w:tc>
          <w:tcPr>
            <w:tcW w:w="3284" w:type="dxa"/>
          </w:tcPr>
          <w:p w14:paraId="140A5FAE" w14:textId="77777777" w:rsidR="008D4610" w:rsidRPr="00C6327F" w:rsidRDefault="008D4610" w:rsidP="00A601F9">
            <w:pPr>
              <w:pStyle w:val="TAL"/>
              <w:keepNext w:val="0"/>
              <w:keepLines w:val="0"/>
              <w:widowControl w:val="0"/>
              <w:rPr>
                <w:rFonts w:cs="Arial"/>
                <w:szCs w:val="18"/>
              </w:rPr>
            </w:pPr>
            <w:r>
              <w:t>absThreshSS-BlocksConsolidation</w:t>
            </w:r>
          </w:p>
        </w:tc>
        <w:tc>
          <w:tcPr>
            <w:tcW w:w="5891" w:type="dxa"/>
          </w:tcPr>
          <w:p w14:paraId="6D055406" w14:textId="77777777" w:rsidR="008D4610" w:rsidRDefault="008D4610" w:rsidP="00A601F9">
            <w:pPr>
              <w:pStyle w:val="TAC"/>
              <w:keepNext w:val="0"/>
              <w:keepLines w:val="0"/>
              <w:widowControl w:val="0"/>
              <w:jc w:val="left"/>
              <w:rPr>
                <w:rFonts w:eastAsiaTheme="minorEastAsia" w:cs="Arial"/>
                <w:szCs w:val="18"/>
                <w:lang w:eastAsia="zh-CN"/>
              </w:rPr>
            </w:pPr>
            <w:r>
              <w:rPr>
                <w:rFonts w:eastAsiaTheme="minorEastAsia" w:cs="Arial" w:hint="eastAsia"/>
                <w:szCs w:val="18"/>
                <w:lang w:eastAsia="zh-CN"/>
              </w:rPr>
              <w:t>-</w:t>
            </w:r>
            <w:r>
              <w:rPr>
                <w:rFonts w:eastAsiaTheme="minorEastAsia" w:cs="Arial"/>
                <w:szCs w:val="18"/>
                <w:lang w:eastAsia="zh-CN"/>
              </w:rPr>
              <w:t>156dBm for RSRP as in TS 38.331</w:t>
            </w:r>
          </w:p>
        </w:tc>
      </w:tr>
      <w:tr w:rsidR="008D4610" w:rsidRPr="004D3578" w14:paraId="62FF6BCE" w14:textId="77777777" w:rsidTr="00A601F9">
        <w:trPr>
          <w:jc w:val="center"/>
        </w:trPr>
        <w:tc>
          <w:tcPr>
            <w:tcW w:w="3284" w:type="dxa"/>
          </w:tcPr>
          <w:p w14:paraId="32A76CF9" w14:textId="77777777" w:rsidR="008D4610" w:rsidRDefault="008D4610" w:rsidP="00A601F9">
            <w:pPr>
              <w:pStyle w:val="TAL"/>
              <w:keepNext w:val="0"/>
              <w:keepLines w:val="0"/>
              <w:widowControl w:val="0"/>
            </w:pPr>
            <w:r w:rsidRPr="00C6327F">
              <w:rPr>
                <w:rFonts w:cs="Arial"/>
                <w:szCs w:val="18"/>
              </w:rPr>
              <w:t>maxNrofRS-IndexesToReport</w:t>
            </w:r>
          </w:p>
        </w:tc>
        <w:tc>
          <w:tcPr>
            <w:tcW w:w="5891" w:type="dxa"/>
          </w:tcPr>
          <w:p w14:paraId="5C0C6805" w14:textId="77777777" w:rsidR="008D4610" w:rsidRDefault="008D4610" w:rsidP="00A601F9">
            <w:pPr>
              <w:pStyle w:val="TAC"/>
              <w:keepNext w:val="0"/>
              <w:keepLines w:val="0"/>
              <w:widowControl w:val="0"/>
              <w:jc w:val="left"/>
              <w:rPr>
                <w:rFonts w:eastAsiaTheme="minorEastAsia" w:cs="Arial"/>
                <w:szCs w:val="18"/>
                <w:lang w:eastAsia="zh-CN"/>
              </w:rPr>
            </w:pPr>
            <w:r>
              <w:rPr>
                <w:rFonts w:eastAsiaTheme="minorEastAsia" w:cs="Arial" w:hint="eastAsia"/>
                <w:szCs w:val="18"/>
                <w:lang w:eastAsia="zh-CN"/>
              </w:rPr>
              <w:t>8</w:t>
            </w:r>
          </w:p>
        </w:tc>
      </w:tr>
    </w:tbl>
    <w:p w14:paraId="7BD7BA37" w14:textId="77777777" w:rsidR="008D4610" w:rsidRDefault="008D4610" w:rsidP="008D4610"/>
    <w:p w14:paraId="1E0FBDE7" w14:textId="77777777" w:rsidR="008D4610" w:rsidRDefault="008D4610" w:rsidP="008D4610">
      <w:pPr>
        <w:pStyle w:val="3"/>
      </w:pPr>
      <w:r>
        <w:t>Sub-u</w:t>
      </w:r>
      <w:r>
        <w:rPr>
          <w:rFonts w:hint="eastAsia"/>
        </w:rPr>
        <w:t>se</w:t>
      </w:r>
      <w:r>
        <w:t xml:space="preserve"> case 1</w:t>
      </w:r>
    </w:p>
    <w:p w14:paraId="5CF50C60" w14:textId="67F8FE2F" w:rsidR="008D4610" w:rsidRDefault="008D4610" w:rsidP="008D4610">
      <w:r>
        <w:rPr>
          <w:rFonts w:hint="eastAsia"/>
        </w:rPr>
        <w:t>Sub</w:t>
      </w:r>
      <w:r>
        <w:t xml:space="preserve">-use case 1 uses AI/ML to reduce measurement overhead by interpolation. </w:t>
      </w:r>
      <w:r>
        <w:rPr>
          <w:rFonts w:hint="eastAsia"/>
        </w:rPr>
        <w:t>F</w:t>
      </w:r>
      <w:r>
        <w:t xml:space="preserve">or interpolation, we do not need to predict a long sequence as multiple short sequences can achieve better prediction accuracy with a less complex model. </w:t>
      </w:r>
      <w:r>
        <w:rPr>
          <w:rFonts w:hint="eastAsia"/>
        </w:rPr>
        <w:t>Th</w:t>
      </w:r>
      <w:r>
        <w:t xml:space="preserve">erefore, we adopt an L3-RSRP prediction with a maximum length of </w:t>
      </w:r>
      <w:proofErr w:type="gramStart"/>
      <w:r>
        <w:t>8 time</w:t>
      </w:r>
      <w:proofErr w:type="gramEnd"/>
      <w:r>
        <w:t xml:space="preserve"> </w:t>
      </w:r>
      <w:r w:rsidR="00C21C2C">
        <w:t>instances</w:t>
      </w:r>
      <w:r>
        <w:t xml:space="preserve"> (with a 40ms time interval). </w:t>
      </w:r>
    </w:p>
    <w:p w14:paraId="3FE8A753" w14:textId="77777777" w:rsidR="008D4610" w:rsidRDefault="008D4610" w:rsidP="008D4610">
      <w:r>
        <w:rPr>
          <w:rFonts w:hint="eastAsia"/>
        </w:rPr>
        <w:t>We</w:t>
      </w:r>
      <w:r>
        <w:t xml:space="preserve"> have run 4 sets of simulations, i.e., </w:t>
      </w:r>
    </w:p>
    <w:p w14:paraId="5B67FCEF" w14:textId="62FB62FB" w:rsidR="008D4610" w:rsidRDefault="008D4610" w:rsidP="008D4610">
      <w:pPr>
        <w:pStyle w:val="ac"/>
        <w:numPr>
          <w:ilvl w:val="0"/>
          <w:numId w:val="37"/>
        </w:numPr>
        <w:ind w:firstLineChars="0"/>
      </w:pPr>
      <w:r>
        <w:rPr>
          <w:rFonts w:hint="eastAsia"/>
        </w:rPr>
        <w:t>M</w:t>
      </w:r>
      <w:r>
        <w:t xml:space="preserve">MR = 87.5%: We have used L1 beam level measurement results at time </w:t>
      </w:r>
      <w:r w:rsidR="00C21C2C">
        <w:t>instances</w:t>
      </w:r>
      <w:r>
        <w:t xml:space="preserve"> k to predict L3 cell level measurement results from time instant k to k+7 (i.e., 8 slots in total are considered). Traditionally, UEs need to measure L1-RSRP at all 8-time </w:t>
      </w:r>
      <w:r w:rsidR="00C21C2C">
        <w:t>instances</w:t>
      </w:r>
      <w:r>
        <w:t xml:space="preserve"> (baseline with exhaustive measurement). This means 87.5% of L1 measurement can be reduced.</w:t>
      </w:r>
    </w:p>
    <w:p w14:paraId="3F5F383D" w14:textId="6111210E" w:rsidR="008D4610" w:rsidRDefault="008D4610" w:rsidP="008D4610">
      <w:pPr>
        <w:pStyle w:val="ac"/>
        <w:numPr>
          <w:ilvl w:val="0"/>
          <w:numId w:val="37"/>
        </w:numPr>
        <w:ind w:firstLineChars="0"/>
      </w:pPr>
      <w:r>
        <w:rPr>
          <w:rFonts w:hint="eastAsia"/>
        </w:rPr>
        <w:t>M</w:t>
      </w:r>
      <w:r>
        <w:t xml:space="preserve">MR = 75%: We used L1 beam level measurement results at time </w:t>
      </w:r>
      <w:r w:rsidR="00C21C2C">
        <w:t>instances</w:t>
      </w:r>
      <w:r>
        <w:t xml:space="preserve"> [k, k+4] to predict L3 cell level measurement results from time instant k to k+7.</w:t>
      </w:r>
    </w:p>
    <w:p w14:paraId="42FD46B7" w14:textId="692E092C" w:rsidR="008D4610" w:rsidRDefault="008D4610" w:rsidP="008D4610">
      <w:pPr>
        <w:pStyle w:val="ac"/>
        <w:numPr>
          <w:ilvl w:val="0"/>
          <w:numId w:val="37"/>
        </w:numPr>
        <w:ind w:firstLineChars="0"/>
      </w:pPr>
      <w:r>
        <w:t xml:space="preserve">MMR = </w:t>
      </w:r>
      <w:r>
        <w:rPr>
          <w:rFonts w:hint="eastAsia"/>
        </w:rPr>
        <w:t>5</w:t>
      </w:r>
      <w:r>
        <w:t xml:space="preserve">0%: We used L1 beam level measurement results at time </w:t>
      </w:r>
      <w:r w:rsidR="00C21C2C">
        <w:t>instances</w:t>
      </w:r>
      <w:r>
        <w:t xml:space="preserve"> [k, k+2, k+4, k+6] to predict L3 cell level measurement results from time instant k to k+7. </w:t>
      </w:r>
    </w:p>
    <w:p w14:paraId="098EAA0F" w14:textId="2622DD30" w:rsidR="008D4610" w:rsidRDefault="008D4610" w:rsidP="008D4610">
      <w:pPr>
        <w:pStyle w:val="ac"/>
        <w:numPr>
          <w:ilvl w:val="0"/>
          <w:numId w:val="37"/>
        </w:numPr>
        <w:ind w:firstLineChars="0"/>
      </w:pPr>
      <w:r>
        <w:t xml:space="preserve">MMR = 25%: We used L1 beam level measurement results at time </w:t>
      </w:r>
      <w:r w:rsidR="00C21C2C">
        <w:t>instances</w:t>
      </w:r>
      <w:r>
        <w:t xml:space="preserve"> [k, k+1, k+2, k+4, k+5, k+6] to predict L3 cell level measurement results from time instant k to k+7.</w:t>
      </w:r>
    </w:p>
    <w:p w14:paraId="411EB12E" w14:textId="77777777" w:rsidR="008D4610" w:rsidRPr="00FC39CD" w:rsidRDefault="008D4610" w:rsidP="008D4610">
      <w:pPr>
        <w:jc w:val="center"/>
      </w:pPr>
      <w:r>
        <w:rPr>
          <w:rFonts w:eastAsiaTheme="minorHAnsi" w:cs="Arial" w:hint="eastAsia"/>
          <w:b/>
          <w:bCs/>
          <w:szCs w:val="22"/>
          <w:lang w:val="en-US" w:eastAsia="en-US"/>
        </w:rPr>
        <w:t>Table 3</w:t>
      </w:r>
      <w:r w:rsidRPr="00FC39CD">
        <w:rPr>
          <w:rFonts w:eastAsiaTheme="minorHAnsi" w:cs="Arial"/>
          <w:b/>
          <w:bCs/>
          <w:szCs w:val="22"/>
          <w:lang w:val="en-US" w:eastAsia="en-US"/>
        </w:rPr>
        <w:t xml:space="preserve">. Initial simulation results of </w:t>
      </w:r>
      <w:r>
        <w:rPr>
          <w:rFonts w:eastAsiaTheme="minorHAnsi" w:cs="Arial"/>
          <w:b/>
          <w:bCs/>
          <w:szCs w:val="22"/>
          <w:lang w:val="en-US" w:eastAsia="en-US"/>
        </w:rPr>
        <w:t>sub-use</w:t>
      </w:r>
      <w:r w:rsidRPr="00FC39CD">
        <w:rPr>
          <w:rFonts w:eastAsiaTheme="minorHAnsi" w:cs="Arial"/>
          <w:b/>
          <w:bCs/>
          <w:szCs w:val="22"/>
          <w:lang w:val="en-US" w:eastAsia="en-US"/>
        </w:rPr>
        <w:t xml:space="preserve"> case 1 </w:t>
      </w:r>
    </w:p>
    <w:tbl>
      <w:tblPr>
        <w:tblStyle w:val="af8"/>
        <w:tblW w:w="9634" w:type="dxa"/>
        <w:tblInd w:w="-5" w:type="dxa"/>
        <w:tblLook w:val="04A0" w:firstRow="1" w:lastRow="0" w:firstColumn="1" w:lastColumn="0" w:noHBand="0" w:noVBand="1"/>
      </w:tblPr>
      <w:tblGrid>
        <w:gridCol w:w="1542"/>
        <w:gridCol w:w="1194"/>
        <w:gridCol w:w="1833"/>
        <w:gridCol w:w="1320"/>
        <w:gridCol w:w="1249"/>
        <w:gridCol w:w="1249"/>
        <w:gridCol w:w="1247"/>
      </w:tblGrid>
      <w:tr w:rsidR="008D4610" w14:paraId="2F8F4218" w14:textId="77777777" w:rsidTr="00A601F9">
        <w:tc>
          <w:tcPr>
            <w:tcW w:w="4569" w:type="dxa"/>
            <w:gridSpan w:val="3"/>
          </w:tcPr>
          <w:p w14:paraId="5180003C" w14:textId="77777777" w:rsidR="008D4610" w:rsidRDefault="008D4610" w:rsidP="00A601F9">
            <w:pPr>
              <w:rPr>
                <w:b/>
                <w:bCs/>
              </w:rPr>
            </w:pPr>
          </w:p>
        </w:tc>
        <w:tc>
          <w:tcPr>
            <w:tcW w:w="5065" w:type="dxa"/>
            <w:gridSpan w:val="4"/>
          </w:tcPr>
          <w:p w14:paraId="3695E56C" w14:textId="77777777" w:rsidR="008D4610" w:rsidRPr="00E8573D" w:rsidRDefault="008D4610" w:rsidP="00A601F9">
            <w:pPr>
              <w:wordWrap w:val="0"/>
              <w:jc w:val="right"/>
            </w:pPr>
            <w:r>
              <w:rPr>
                <w:rFonts w:hint="eastAsia"/>
              </w:rPr>
              <w:t>O</w:t>
            </w:r>
            <w:r>
              <w:t>PPO, sub-use case 1, 32 DL beams</w:t>
            </w:r>
          </w:p>
        </w:tc>
      </w:tr>
      <w:tr w:rsidR="008D4610" w14:paraId="67ABF49B" w14:textId="77777777" w:rsidTr="00A601F9">
        <w:tc>
          <w:tcPr>
            <w:tcW w:w="1542" w:type="dxa"/>
          </w:tcPr>
          <w:p w14:paraId="25E74EBD" w14:textId="77777777" w:rsidR="008D4610" w:rsidRDefault="008D4610" w:rsidP="00A601F9">
            <w:pPr>
              <w:jc w:val="left"/>
              <w:rPr>
                <w:b/>
                <w:bCs/>
              </w:rPr>
            </w:pPr>
            <w:r>
              <w:rPr>
                <w:rFonts w:hint="eastAsia"/>
                <w:b/>
                <w:bCs/>
              </w:rPr>
              <w:t>A</w:t>
            </w:r>
            <w:r>
              <w:rPr>
                <w:b/>
                <w:bCs/>
              </w:rPr>
              <w:t>ssumptions</w:t>
            </w:r>
          </w:p>
        </w:tc>
        <w:tc>
          <w:tcPr>
            <w:tcW w:w="3027" w:type="dxa"/>
            <w:gridSpan w:val="2"/>
          </w:tcPr>
          <w:p w14:paraId="35C46F18" w14:textId="77777777" w:rsidR="008D4610" w:rsidRPr="006E6847" w:rsidRDefault="008D4610" w:rsidP="00A601F9">
            <w:pPr>
              <w:jc w:val="left"/>
              <w:rPr>
                <w:b/>
                <w:bCs/>
              </w:rPr>
            </w:pPr>
            <w:r>
              <w:rPr>
                <w:b/>
                <w:bCs/>
              </w:rPr>
              <w:t>M</w:t>
            </w:r>
            <w:r w:rsidRPr="009E4D37">
              <w:rPr>
                <w:b/>
                <w:bCs/>
              </w:rPr>
              <w:t>easurement reduction rate</w:t>
            </w:r>
            <w:r>
              <w:rPr>
                <w:b/>
                <w:bCs/>
              </w:rPr>
              <w:t xml:space="preserve"> in time domain</w:t>
            </w:r>
          </w:p>
        </w:tc>
        <w:tc>
          <w:tcPr>
            <w:tcW w:w="1320" w:type="dxa"/>
          </w:tcPr>
          <w:p w14:paraId="4BE6BBAB" w14:textId="77777777" w:rsidR="008D4610" w:rsidRPr="00E8573D" w:rsidRDefault="008D4610" w:rsidP="00A601F9">
            <w:pPr>
              <w:jc w:val="left"/>
            </w:pPr>
            <w:r w:rsidRPr="00E8573D">
              <w:t>87.5%</w:t>
            </w:r>
          </w:p>
        </w:tc>
        <w:tc>
          <w:tcPr>
            <w:tcW w:w="1249" w:type="dxa"/>
          </w:tcPr>
          <w:p w14:paraId="6DBA61B1" w14:textId="77777777" w:rsidR="008D4610" w:rsidRPr="00E8573D" w:rsidRDefault="008D4610" w:rsidP="00A601F9">
            <w:pPr>
              <w:jc w:val="left"/>
            </w:pPr>
            <w:r w:rsidRPr="00E8573D">
              <w:t>75%</w:t>
            </w:r>
          </w:p>
        </w:tc>
        <w:tc>
          <w:tcPr>
            <w:tcW w:w="1249" w:type="dxa"/>
          </w:tcPr>
          <w:p w14:paraId="2242A396" w14:textId="77777777" w:rsidR="008D4610" w:rsidRPr="00E8573D" w:rsidRDefault="008D4610" w:rsidP="00A601F9">
            <w:pPr>
              <w:jc w:val="left"/>
            </w:pPr>
            <w:r w:rsidRPr="00E8573D">
              <w:rPr>
                <w:rFonts w:hint="eastAsia"/>
              </w:rPr>
              <w:t>5</w:t>
            </w:r>
            <w:r w:rsidRPr="00E8573D">
              <w:t>0%</w:t>
            </w:r>
          </w:p>
        </w:tc>
        <w:tc>
          <w:tcPr>
            <w:tcW w:w="1247" w:type="dxa"/>
          </w:tcPr>
          <w:p w14:paraId="718A74B3" w14:textId="77777777" w:rsidR="008D4610" w:rsidRPr="00E8573D" w:rsidRDefault="008D4610" w:rsidP="00A601F9">
            <w:pPr>
              <w:jc w:val="left"/>
            </w:pPr>
            <w:r w:rsidRPr="00E8573D">
              <w:t>25%</w:t>
            </w:r>
          </w:p>
        </w:tc>
      </w:tr>
      <w:tr w:rsidR="008D4610" w14:paraId="191470F4" w14:textId="77777777" w:rsidTr="00A601F9">
        <w:tc>
          <w:tcPr>
            <w:tcW w:w="1542" w:type="dxa"/>
            <w:vMerge w:val="restart"/>
          </w:tcPr>
          <w:p w14:paraId="4AD3C8A2" w14:textId="77777777" w:rsidR="008D4610" w:rsidRDefault="008D4610" w:rsidP="00A601F9">
            <w:pPr>
              <w:jc w:val="left"/>
              <w:rPr>
                <w:b/>
                <w:bCs/>
              </w:rPr>
            </w:pPr>
            <w:r>
              <w:rPr>
                <w:rFonts w:hint="eastAsia"/>
                <w:b/>
                <w:bCs/>
              </w:rPr>
              <w:t>A</w:t>
            </w:r>
            <w:r>
              <w:rPr>
                <w:b/>
                <w:bCs/>
              </w:rPr>
              <w:t>I/ML model input/output</w:t>
            </w:r>
          </w:p>
        </w:tc>
        <w:tc>
          <w:tcPr>
            <w:tcW w:w="3027" w:type="dxa"/>
            <w:gridSpan w:val="2"/>
          </w:tcPr>
          <w:p w14:paraId="39C4BF07" w14:textId="77777777" w:rsidR="008D4610" w:rsidRDefault="008D4610" w:rsidP="00A601F9">
            <w:pPr>
              <w:jc w:val="left"/>
              <w:rPr>
                <w:b/>
                <w:bCs/>
              </w:rPr>
            </w:pPr>
            <w:r>
              <w:rPr>
                <w:b/>
                <w:bCs/>
              </w:rPr>
              <w:t>Model input</w:t>
            </w:r>
          </w:p>
        </w:tc>
        <w:tc>
          <w:tcPr>
            <w:tcW w:w="5065" w:type="dxa"/>
            <w:gridSpan w:val="4"/>
          </w:tcPr>
          <w:p w14:paraId="4BE130A8" w14:textId="77777777" w:rsidR="008D4610" w:rsidRPr="00314392" w:rsidRDefault="008D4610" w:rsidP="00A601F9">
            <w:pPr>
              <w:jc w:val="left"/>
            </w:pPr>
            <w:r w:rsidRPr="00314392">
              <w:rPr>
                <w:rFonts w:hint="eastAsia"/>
              </w:rPr>
              <w:t>N</w:t>
            </w:r>
            <w:r w:rsidRPr="00314392">
              <w:t>ormalized L1-RSRP</w:t>
            </w:r>
          </w:p>
        </w:tc>
      </w:tr>
      <w:tr w:rsidR="008D4610" w14:paraId="7D9A9D9A" w14:textId="77777777" w:rsidTr="00A601F9">
        <w:tc>
          <w:tcPr>
            <w:tcW w:w="1542" w:type="dxa"/>
            <w:vMerge/>
          </w:tcPr>
          <w:p w14:paraId="403E04E7" w14:textId="77777777" w:rsidR="008D4610" w:rsidRDefault="008D4610" w:rsidP="00A601F9">
            <w:pPr>
              <w:jc w:val="left"/>
              <w:rPr>
                <w:b/>
                <w:bCs/>
              </w:rPr>
            </w:pPr>
          </w:p>
        </w:tc>
        <w:tc>
          <w:tcPr>
            <w:tcW w:w="3027" w:type="dxa"/>
            <w:gridSpan w:val="2"/>
          </w:tcPr>
          <w:p w14:paraId="264ED79A" w14:textId="77777777" w:rsidR="008D4610" w:rsidRDefault="008D4610" w:rsidP="00A601F9">
            <w:pPr>
              <w:jc w:val="left"/>
              <w:rPr>
                <w:b/>
                <w:bCs/>
              </w:rPr>
            </w:pPr>
            <w:r>
              <w:rPr>
                <w:rFonts w:hint="eastAsia"/>
                <w:b/>
                <w:bCs/>
              </w:rPr>
              <w:t>M</w:t>
            </w:r>
            <w:r>
              <w:rPr>
                <w:b/>
                <w:bCs/>
              </w:rPr>
              <w:t>odel output</w:t>
            </w:r>
          </w:p>
        </w:tc>
        <w:tc>
          <w:tcPr>
            <w:tcW w:w="5065" w:type="dxa"/>
            <w:gridSpan w:val="4"/>
          </w:tcPr>
          <w:p w14:paraId="39B205F0" w14:textId="77777777" w:rsidR="008D4610" w:rsidRPr="00314392" w:rsidRDefault="008D4610" w:rsidP="00A601F9">
            <w:pPr>
              <w:jc w:val="left"/>
            </w:pPr>
            <w:r w:rsidRPr="00314392">
              <w:rPr>
                <w:rFonts w:hint="eastAsia"/>
              </w:rPr>
              <w:t>L</w:t>
            </w:r>
            <w:r w:rsidRPr="00314392">
              <w:t>3-RSRP</w:t>
            </w:r>
          </w:p>
        </w:tc>
      </w:tr>
      <w:tr w:rsidR="008D4610" w14:paraId="36582E89" w14:textId="77777777" w:rsidTr="00A601F9">
        <w:tc>
          <w:tcPr>
            <w:tcW w:w="1542" w:type="dxa"/>
            <w:vMerge w:val="restart"/>
          </w:tcPr>
          <w:p w14:paraId="2F9D1FD9" w14:textId="77777777" w:rsidR="008D4610" w:rsidRDefault="008D4610" w:rsidP="00A601F9">
            <w:pPr>
              <w:jc w:val="left"/>
              <w:rPr>
                <w:b/>
                <w:bCs/>
              </w:rPr>
            </w:pPr>
            <w:r>
              <w:rPr>
                <w:rFonts w:hint="eastAsia"/>
                <w:b/>
                <w:bCs/>
              </w:rPr>
              <w:t>D</w:t>
            </w:r>
            <w:r>
              <w:rPr>
                <w:b/>
                <w:bCs/>
              </w:rPr>
              <w:t>ata Size</w:t>
            </w:r>
          </w:p>
        </w:tc>
        <w:tc>
          <w:tcPr>
            <w:tcW w:w="3027" w:type="dxa"/>
            <w:gridSpan w:val="2"/>
          </w:tcPr>
          <w:p w14:paraId="39DB87E5" w14:textId="77777777" w:rsidR="008D4610" w:rsidRDefault="008D4610" w:rsidP="00A601F9">
            <w:pPr>
              <w:jc w:val="left"/>
              <w:rPr>
                <w:b/>
                <w:bCs/>
              </w:rPr>
            </w:pPr>
            <w:r>
              <w:rPr>
                <w:b/>
                <w:bCs/>
              </w:rPr>
              <w:t>Training</w:t>
            </w:r>
          </w:p>
        </w:tc>
        <w:tc>
          <w:tcPr>
            <w:tcW w:w="5065" w:type="dxa"/>
            <w:gridSpan w:val="4"/>
          </w:tcPr>
          <w:p w14:paraId="35F941A5" w14:textId="77777777" w:rsidR="008D4610" w:rsidRPr="00314392" w:rsidRDefault="008D4610" w:rsidP="00A601F9">
            <w:pPr>
              <w:jc w:val="left"/>
            </w:pPr>
            <w:r w:rsidRPr="00314392">
              <w:rPr>
                <w:rFonts w:hint="eastAsia"/>
              </w:rPr>
              <w:t>4</w:t>
            </w:r>
            <w:r w:rsidRPr="00314392">
              <w:t>00 UE</w:t>
            </w:r>
            <w:r>
              <w:t>s</w:t>
            </w:r>
            <w:r w:rsidRPr="00314392">
              <w:t xml:space="preserve"> with at least 5s trajectory per UE</w:t>
            </w:r>
          </w:p>
        </w:tc>
      </w:tr>
      <w:tr w:rsidR="008D4610" w14:paraId="701E3CDA" w14:textId="77777777" w:rsidTr="00A601F9">
        <w:tc>
          <w:tcPr>
            <w:tcW w:w="1542" w:type="dxa"/>
            <w:vMerge/>
          </w:tcPr>
          <w:p w14:paraId="6FFDFE35" w14:textId="77777777" w:rsidR="008D4610" w:rsidRDefault="008D4610" w:rsidP="00A601F9">
            <w:pPr>
              <w:jc w:val="left"/>
              <w:rPr>
                <w:b/>
                <w:bCs/>
              </w:rPr>
            </w:pPr>
          </w:p>
        </w:tc>
        <w:tc>
          <w:tcPr>
            <w:tcW w:w="3027" w:type="dxa"/>
            <w:gridSpan w:val="2"/>
          </w:tcPr>
          <w:p w14:paraId="7E0E192F" w14:textId="77777777" w:rsidR="008D4610" w:rsidRDefault="008D4610" w:rsidP="00A601F9">
            <w:pPr>
              <w:jc w:val="left"/>
              <w:rPr>
                <w:b/>
                <w:bCs/>
              </w:rPr>
            </w:pPr>
            <w:r>
              <w:rPr>
                <w:b/>
                <w:bCs/>
              </w:rPr>
              <w:t>Testing</w:t>
            </w:r>
          </w:p>
        </w:tc>
        <w:tc>
          <w:tcPr>
            <w:tcW w:w="5065" w:type="dxa"/>
            <w:gridSpan w:val="4"/>
          </w:tcPr>
          <w:p w14:paraId="7DE9097F" w14:textId="77777777" w:rsidR="008D4610" w:rsidRDefault="008D4610" w:rsidP="00A601F9">
            <w:pPr>
              <w:jc w:val="left"/>
              <w:rPr>
                <w:b/>
                <w:bCs/>
              </w:rPr>
            </w:pPr>
            <w:r>
              <w:t>1</w:t>
            </w:r>
            <w:r w:rsidRPr="00314392">
              <w:t>00 UE</w:t>
            </w:r>
            <w:r>
              <w:t>s</w:t>
            </w:r>
            <w:r w:rsidRPr="00314392">
              <w:t xml:space="preserve"> with at least 5s trajectory per UE</w:t>
            </w:r>
          </w:p>
        </w:tc>
      </w:tr>
      <w:tr w:rsidR="008D4610" w14:paraId="17E918A4" w14:textId="77777777" w:rsidTr="00A601F9">
        <w:tc>
          <w:tcPr>
            <w:tcW w:w="1542" w:type="dxa"/>
            <w:vMerge w:val="restart"/>
          </w:tcPr>
          <w:p w14:paraId="531170CE" w14:textId="77777777" w:rsidR="008D4610" w:rsidRDefault="008D4610" w:rsidP="00A601F9">
            <w:pPr>
              <w:jc w:val="left"/>
              <w:rPr>
                <w:b/>
                <w:bCs/>
              </w:rPr>
            </w:pPr>
            <w:r>
              <w:rPr>
                <w:rFonts w:hint="eastAsia"/>
                <w:b/>
                <w:bCs/>
              </w:rPr>
              <w:t>A</w:t>
            </w:r>
            <w:r>
              <w:rPr>
                <w:b/>
                <w:bCs/>
              </w:rPr>
              <w:t>I/ML model</w:t>
            </w:r>
          </w:p>
        </w:tc>
        <w:tc>
          <w:tcPr>
            <w:tcW w:w="3027" w:type="dxa"/>
            <w:gridSpan w:val="2"/>
          </w:tcPr>
          <w:p w14:paraId="5F21612E" w14:textId="77777777" w:rsidR="008D4610" w:rsidRDefault="008D4610" w:rsidP="00A601F9">
            <w:pPr>
              <w:jc w:val="left"/>
              <w:rPr>
                <w:b/>
                <w:bCs/>
              </w:rPr>
            </w:pPr>
            <w:r>
              <w:rPr>
                <w:b/>
                <w:bCs/>
              </w:rPr>
              <w:t>Model description</w:t>
            </w:r>
          </w:p>
        </w:tc>
        <w:tc>
          <w:tcPr>
            <w:tcW w:w="5065" w:type="dxa"/>
            <w:gridSpan w:val="4"/>
          </w:tcPr>
          <w:p w14:paraId="1E9A1374" w14:textId="77777777" w:rsidR="008D4610" w:rsidRPr="00314392" w:rsidRDefault="008D4610" w:rsidP="00A601F9">
            <w:pPr>
              <w:jc w:val="left"/>
            </w:pPr>
            <w:r w:rsidRPr="00314392">
              <w:rPr>
                <w:rFonts w:hint="eastAsia"/>
              </w:rPr>
              <w:t>2</w:t>
            </w:r>
            <w:r w:rsidRPr="00314392">
              <w:t xml:space="preserve"> </w:t>
            </w:r>
            <w:r w:rsidRPr="00314392">
              <w:rPr>
                <w:rFonts w:hint="eastAsia"/>
              </w:rPr>
              <w:t>LSTM</w:t>
            </w:r>
            <w:r w:rsidRPr="00314392">
              <w:t xml:space="preserve"> layer + 1 dense layer</w:t>
            </w:r>
          </w:p>
        </w:tc>
      </w:tr>
      <w:tr w:rsidR="008D4610" w14:paraId="44E8C1B2" w14:textId="77777777" w:rsidTr="00A601F9">
        <w:tc>
          <w:tcPr>
            <w:tcW w:w="1542" w:type="dxa"/>
            <w:vMerge/>
          </w:tcPr>
          <w:p w14:paraId="64631AB3" w14:textId="77777777" w:rsidR="008D4610" w:rsidRDefault="008D4610" w:rsidP="00A601F9">
            <w:pPr>
              <w:jc w:val="left"/>
              <w:rPr>
                <w:b/>
                <w:bCs/>
              </w:rPr>
            </w:pPr>
          </w:p>
        </w:tc>
        <w:tc>
          <w:tcPr>
            <w:tcW w:w="3027" w:type="dxa"/>
            <w:gridSpan w:val="2"/>
          </w:tcPr>
          <w:p w14:paraId="49043E09" w14:textId="77777777" w:rsidR="008D4610" w:rsidRDefault="008D4610" w:rsidP="00A601F9">
            <w:pPr>
              <w:jc w:val="left"/>
              <w:rPr>
                <w:b/>
                <w:bCs/>
              </w:rPr>
            </w:pPr>
            <w:r>
              <w:rPr>
                <w:b/>
                <w:bCs/>
              </w:rPr>
              <w:t>Model parameter</w:t>
            </w:r>
          </w:p>
        </w:tc>
        <w:tc>
          <w:tcPr>
            <w:tcW w:w="5065" w:type="dxa"/>
            <w:gridSpan w:val="4"/>
          </w:tcPr>
          <w:p w14:paraId="42CCC685" w14:textId="77777777" w:rsidR="008D4610" w:rsidRPr="00F60C6F" w:rsidRDefault="008D4610" w:rsidP="00A601F9">
            <w:pPr>
              <w:jc w:val="left"/>
            </w:pPr>
            <w:r w:rsidRPr="00F60C6F">
              <w:rPr>
                <w:rFonts w:hint="eastAsia"/>
              </w:rPr>
              <w:t>~</w:t>
            </w:r>
            <w:r>
              <w:t>0.19</w:t>
            </w:r>
            <w:r w:rsidRPr="00F60C6F">
              <w:t>M</w:t>
            </w:r>
          </w:p>
        </w:tc>
      </w:tr>
      <w:tr w:rsidR="008D4610" w14:paraId="195CAC2F" w14:textId="77777777" w:rsidTr="00A601F9">
        <w:tc>
          <w:tcPr>
            <w:tcW w:w="1542" w:type="dxa"/>
            <w:vMerge/>
          </w:tcPr>
          <w:p w14:paraId="305B9A4A" w14:textId="77777777" w:rsidR="008D4610" w:rsidRDefault="008D4610" w:rsidP="00A601F9">
            <w:pPr>
              <w:jc w:val="left"/>
              <w:rPr>
                <w:b/>
                <w:bCs/>
              </w:rPr>
            </w:pPr>
          </w:p>
        </w:tc>
        <w:tc>
          <w:tcPr>
            <w:tcW w:w="3027" w:type="dxa"/>
            <w:gridSpan w:val="2"/>
          </w:tcPr>
          <w:p w14:paraId="453ACD71" w14:textId="77777777" w:rsidR="008D4610" w:rsidRDefault="008D4610" w:rsidP="00A601F9">
            <w:pPr>
              <w:jc w:val="left"/>
              <w:rPr>
                <w:b/>
                <w:bCs/>
              </w:rPr>
            </w:pPr>
            <w:r>
              <w:rPr>
                <w:rFonts w:hint="eastAsia"/>
                <w:b/>
                <w:bCs/>
              </w:rPr>
              <w:t>C</w:t>
            </w:r>
            <w:r>
              <w:rPr>
                <w:b/>
                <w:bCs/>
              </w:rPr>
              <w:t>omputational complexity [FLOPs]</w:t>
            </w:r>
          </w:p>
        </w:tc>
        <w:tc>
          <w:tcPr>
            <w:tcW w:w="5065" w:type="dxa"/>
            <w:gridSpan w:val="4"/>
          </w:tcPr>
          <w:p w14:paraId="7BE8499B" w14:textId="77777777" w:rsidR="008D4610" w:rsidRPr="00F60C6F" w:rsidRDefault="008D4610" w:rsidP="00A601F9">
            <w:pPr>
              <w:jc w:val="left"/>
            </w:pPr>
            <w:r>
              <w:t>~0.42M</w:t>
            </w:r>
          </w:p>
        </w:tc>
      </w:tr>
      <w:tr w:rsidR="008D4610" w14:paraId="1F70AA18" w14:textId="77777777" w:rsidTr="00A601F9">
        <w:tc>
          <w:tcPr>
            <w:tcW w:w="1542" w:type="dxa"/>
            <w:vMerge w:val="restart"/>
          </w:tcPr>
          <w:p w14:paraId="134637B5" w14:textId="77777777" w:rsidR="008D4610" w:rsidRDefault="008D4610" w:rsidP="00A601F9">
            <w:pPr>
              <w:jc w:val="left"/>
              <w:rPr>
                <w:b/>
                <w:bCs/>
              </w:rPr>
            </w:pPr>
            <w:r>
              <w:rPr>
                <w:rFonts w:hint="eastAsia"/>
                <w:b/>
                <w:bCs/>
              </w:rPr>
              <w:t>E</w:t>
            </w:r>
            <w:r>
              <w:rPr>
                <w:b/>
                <w:bCs/>
              </w:rPr>
              <w:t>valuation results</w:t>
            </w:r>
          </w:p>
        </w:tc>
        <w:tc>
          <w:tcPr>
            <w:tcW w:w="3027" w:type="dxa"/>
            <w:gridSpan w:val="2"/>
          </w:tcPr>
          <w:p w14:paraId="07D3C9D0" w14:textId="77777777" w:rsidR="008D4610" w:rsidRPr="006E6847" w:rsidRDefault="008D4610" w:rsidP="00A601F9">
            <w:pPr>
              <w:jc w:val="left"/>
              <w:rPr>
                <w:b/>
                <w:bCs/>
              </w:rPr>
            </w:pPr>
            <w:r>
              <w:rPr>
                <w:b/>
                <w:bCs/>
              </w:rPr>
              <w:t>A</w:t>
            </w:r>
            <w:r w:rsidRPr="006E6847">
              <w:rPr>
                <w:b/>
                <w:bCs/>
              </w:rPr>
              <w:t xml:space="preserve">verage </w:t>
            </w:r>
            <w:r>
              <w:rPr>
                <w:b/>
                <w:bCs/>
              </w:rPr>
              <w:t>L3-</w:t>
            </w:r>
            <w:r w:rsidRPr="006E6847">
              <w:rPr>
                <w:b/>
                <w:bCs/>
              </w:rPr>
              <w:t>RSRP diff [dB]</w:t>
            </w:r>
          </w:p>
        </w:tc>
        <w:tc>
          <w:tcPr>
            <w:tcW w:w="1320" w:type="dxa"/>
          </w:tcPr>
          <w:p w14:paraId="62F1E6BC" w14:textId="77777777" w:rsidR="008D4610" w:rsidRDefault="008D4610" w:rsidP="00A601F9">
            <w:pPr>
              <w:jc w:val="left"/>
            </w:pPr>
            <w:r>
              <w:rPr>
                <w:rFonts w:hint="eastAsia"/>
              </w:rPr>
              <w:t>0</w:t>
            </w:r>
            <w:r>
              <w:t>.74</w:t>
            </w:r>
          </w:p>
        </w:tc>
        <w:tc>
          <w:tcPr>
            <w:tcW w:w="1249" w:type="dxa"/>
          </w:tcPr>
          <w:p w14:paraId="752DA0A5" w14:textId="77777777" w:rsidR="008D4610" w:rsidRDefault="008D4610" w:rsidP="00A601F9">
            <w:pPr>
              <w:jc w:val="left"/>
            </w:pPr>
            <w:r>
              <w:rPr>
                <w:rFonts w:hint="eastAsia"/>
              </w:rPr>
              <w:t>0</w:t>
            </w:r>
            <w:r>
              <w:t>.68</w:t>
            </w:r>
          </w:p>
        </w:tc>
        <w:tc>
          <w:tcPr>
            <w:tcW w:w="1249" w:type="dxa"/>
          </w:tcPr>
          <w:p w14:paraId="7278DEC9" w14:textId="77777777" w:rsidR="008D4610" w:rsidRDefault="008D4610" w:rsidP="00A601F9">
            <w:pPr>
              <w:jc w:val="left"/>
            </w:pPr>
            <w:r>
              <w:rPr>
                <w:rFonts w:hint="eastAsia"/>
              </w:rPr>
              <w:t>0</w:t>
            </w:r>
            <w:r>
              <w:t>.70</w:t>
            </w:r>
          </w:p>
        </w:tc>
        <w:tc>
          <w:tcPr>
            <w:tcW w:w="1247" w:type="dxa"/>
          </w:tcPr>
          <w:p w14:paraId="2207C72C" w14:textId="77777777" w:rsidR="008D4610" w:rsidRDefault="008D4610" w:rsidP="00A601F9">
            <w:pPr>
              <w:jc w:val="left"/>
            </w:pPr>
            <w:r>
              <w:rPr>
                <w:rFonts w:hint="eastAsia"/>
              </w:rPr>
              <w:t>0</w:t>
            </w:r>
            <w:r>
              <w:t>.68</w:t>
            </w:r>
          </w:p>
        </w:tc>
      </w:tr>
      <w:tr w:rsidR="008D4610" w14:paraId="1FA5E904" w14:textId="77777777" w:rsidTr="00A601F9">
        <w:tc>
          <w:tcPr>
            <w:tcW w:w="1542" w:type="dxa"/>
            <w:vMerge/>
          </w:tcPr>
          <w:p w14:paraId="403A1CA8" w14:textId="77777777" w:rsidR="008D4610" w:rsidRPr="006E6847" w:rsidRDefault="008D4610" w:rsidP="00A601F9">
            <w:pPr>
              <w:jc w:val="left"/>
              <w:rPr>
                <w:b/>
                <w:bCs/>
              </w:rPr>
            </w:pPr>
          </w:p>
        </w:tc>
        <w:tc>
          <w:tcPr>
            <w:tcW w:w="3027" w:type="dxa"/>
            <w:gridSpan w:val="2"/>
          </w:tcPr>
          <w:p w14:paraId="106A2CE1" w14:textId="77777777" w:rsidR="008D4610" w:rsidRPr="006E6847" w:rsidRDefault="008D4610" w:rsidP="00A601F9">
            <w:pPr>
              <w:jc w:val="left"/>
              <w:rPr>
                <w:b/>
                <w:bCs/>
              </w:rPr>
            </w:pPr>
            <w:r w:rsidRPr="006E6847">
              <w:rPr>
                <w:b/>
                <w:bCs/>
              </w:rPr>
              <w:t xml:space="preserve">RMSE </w:t>
            </w:r>
          </w:p>
        </w:tc>
        <w:tc>
          <w:tcPr>
            <w:tcW w:w="1320" w:type="dxa"/>
          </w:tcPr>
          <w:p w14:paraId="54487107" w14:textId="77777777" w:rsidR="008D4610" w:rsidRDefault="008D4610" w:rsidP="00A601F9">
            <w:pPr>
              <w:jc w:val="left"/>
            </w:pPr>
            <w:r>
              <w:rPr>
                <w:rFonts w:hint="eastAsia"/>
              </w:rPr>
              <w:t>1</w:t>
            </w:r>
            <w:r>
              <w:t>.48</w:t>
            </w:r>
          </w:p>
        </w:tc>
        <w:tc>
          <w:tcPr>
            <w:tcW w:w="1249" w:type="dxa"/>
          </w:tcPr>
          <w:p w14:paraId="7A2509B5" w14:textId="77777777" w:rsidR="008D4610" w:rsidRDefault="008D4610" w:rsidP="00A601F9">
            <w:pPr>
              <w:jc w:val="left"/>
            </w:pPr>
            <w:r>
              <w:rPr>
                <w:rFonts w:hint="eastAsia"/>
              </w:rPr>
              <w:t>1</w:t>
            </w:r>
            <w:r>
              <w:t>.44</w:t>
            </w:r>
          </w:p>
        </w:tc>
        <w:tc>
          <w:tcPr>
            <w:tcW w:w="1249" w:type="dxa"/>
          </w:tcPr>
          <w:p w14:paraId="79F261BB" w14:textId="77777777" w:rsidR="008D4610" w:rsidRDefault="008D4610" w:rsidP="00A601F9">
            <w:pPr>
              <w:jc w:val="left"/>
            </w:pPr>
            <w:r>
              <w:rPr>
                <w:rFonts w:hint="eastAsia"/>
              </w:rPr>
              <w:t>1</w:t>
            </w:r>
            <w:r>
              <w:t>.45</w:t>
            </w:r>
          </w:p>
        </w:tc>
        <w:tc>
          <w:tcPr>
            <w:tcW w:w="1247" w:type="dxa"/>
          </w:tcPr>
          <w:p w14:paraId="629C423C" w14:textId="77777777" w:rsidR="008D4610" w:rsidRDefault="008D4610" w:rsidP="00A601F9">
            <w:pPr>
              <w:jc w:val="left"/>
            </w:pPr>
            <w:r>
              <w:rPr>
                <w:rFonts w:hint="eastAsia"/>
              </w:rPr>
              <w:t>1</w:t>
            </w:r>
            <w:r>
              <w:t>.43</w:t>
            </w:r>
          </w:p>
        </w:tc>
      </w:tr>
      <w:tr w:rsidR="008D4610" w14:paraId="11648511" w14:textId="77777777" w:rsidTr="00A601F9">
        <w:tc>
          <w:tcPr>
            <w:tcW w:w="1542" w:type="dxa"/>
            <w:vMerge/>
          </w:tcPr>
          <w:p w14:paraId="3AE9038A" w14:textId="77777777" w:rsidR="008D4610" w:rsidRDefault="008D4610" w:rsidP="00A601F9">
            <w:pPr>
              <w:jc w:val="left"/>
              <w:rPr>
                <w:b/>
                <w:bCs/>
                <w:lang w:val="en-US"/>
              </w:rPr>
            </w:pPr>
          </w:p>
        </w:tc>
        <w:tc>
          <w:tcPr>
            <w:tcW w:w="1194" w:type="dxa"/>
            <w:vMerge w:val="restart"/>
          </w:tcPr>
          <w:p w14:paraId="18398ABE" w14:textId="77777777" w:rsidR="008D4610" w:rsidRPr="00E06040" w:rsidRDefault="008D4610" w:rsidP="00A601F9">
            <w:pPr>
              <w:jc w:val="left"/>
              <w:rPr>
                <w:b/>
                <w:bCs/>
                <w:lang w:val="en-US"/>
              </w:rPr>
            </w:pPr>
            <w:r>
              <w:rPr>
                <w:rFonts w:hint="eastAsia"/>
                <w:b/>
                <w:bCs/>
                <w:lang w:val="en-US"/>
              </w:rPr>
              <w:t>P</w:t>
            </w:r>
            <w:r>
              <w:rPr>
                <w:b/>
                <w:bCs/>
                <w:lang w:val="en-US"/>
              </w:rPr>
              <w:t>rediction accuracy</w:t>
            </w:r>
          </w:p>
        </w:tc>
        <w:tc>
          <w:tcPr>
            <w:tcW w:w="1833" w:type="dxa"/>
          </w:tcPr>
          <w:p w14:paraId="728C6B0B" w14:textId="77777777" w:rsidR="008D4610" w:rsidRPr="006E6847" w:rsidRDefault="008D4610" w:rsidP="00A601F9">
            <w:pPr>
              <w:jc w:val="left"/>
              <w:rPr>
                <w:b/>
                <w:bCs/>
                <w:lang w:val="en-US"/>
              </w:rPr>
            </w:pPr>
            <w:r w:rsidRPr="00E06040">
              <w:rPr>
                <w:b/>
                <w:bCs/>
                <w:lang w:val="en-US"/>
              </w:rPr>
              <w:t>1 dB margin</w:t>
            </w:r>
            <w:r>
              <w:rPr>
                <w:b/>
                <w:bCs/>
                <w:lang w:val="en-US"/>
              </w:rPr>
              <w:t xml:space="preserve"> [%]</w:t>
            </w:r>
          </w:p>
        </w:tc>
        <w:tc>
          <w:tcPr>
            <w:tcW w:w="1320" w:type="dxa"/>
          </w:tcPr>
          <w:p w14:paraId="0FF384E7" w14:textId="77777777" w:rsidR="008D4610" w:rsidRDefault="008D4610" w:rsidP="00A601F9">
            <w:pPr>
              <w:jc w:val="left"/>
            </w:pPr>
            <w:r>
              <w:rPr>
                <w:rFonts w:hint="eastAsia"/>
              </w:rPr>
              <w:t>8</w:t>
            </w:r>
            <w:r>
              <w:t>0.9</w:t>
            </w:r>
          </w:p>
        </w:tc>
        <w:tc>
          <w:tcPr>
            <w:tcW w:w="1249" w:type="dxa"/>
          </w:tcPr>
          <w:p w14:paraId="0C3E47CB" w14:textId="77777777" w:rsidR="008D4610" w:rsidRDefault="008D4610" w:rsidP="00A601F9">
            <w:pPr>
              <w:jc w:val="left"/>
            </w:pPr>
            <w:r>
              <w:rPr>
                <w:rFonts w:hint="eastAsia"/>
              </w:rPr>
              <w:t>8</w:t>
            </w:r>
            <w:r>
              <w:t>2.7</w:t>
            </w:r>
          </w:p>
        </w:tc>
        <w:tc>
          <w:tcPr>
            <w:tcW w:w="1249" w:type="dxa"/>
          </w:tcPr>
          <w:p w14:paraId="4C550139" w14:textId="77777777" w:rsidR="008D4610" w:rsidRDefault="008D4610" w:rsidP="00A601F9">
            <w:pPr>
              <w:jc w:val="left"/>
            </w:pPr>
            <w:r>
              <w:rPr>
                <w:rFonts w:hint="eastAsia"/>
              </w:rPr>
              <w:t>8</w:t>
            </w:r>
            <w:r>
              <w:t>2.5</w:t>
            </w:r>
          </w:p>
        </w:tc>
        <w:tc>
          <w:tcPr>
            <w:tcW w:w="1247" w:type="dxa"/>
          </w:tcPr>
          <w:p w14:paraId="741CD6AC" w14:textId="77777777" w:rsidR="008D4610" w:rsidRDefault="008D4610" w:rsidP="00A601F9">
            <w:pPr>
              <w:jc w:val="left"/>
            </w:pPr>
            <w:r>
              <w:rPr>
                <w:rFonts w:hint="eastAsia"/>
              </w:rPr>
              <w:t>8</w:t>
            </w:r>
            <w:r>
              <w:t>3.2</w:t>
            </w:r>
          </w:p>
        </w:tc>
      </w:tr>
      <w:tr w:rsidR="008D4610" w14:paraId="1937341B" w14:textId="77777777" w:rsidTr="00A601F9">
        <w:tc>
          <w:tcPr>
            <w:tcW w:w="1542" w:type="dxa"/>
            <w:vMerge/>
          </w:tcPr>
          <w:p w14:paraId="585184F6" w14:textId="77777777" w:rsidR="008D4610" w:rsidRPr="006E6847" w:rsidRDefault="008D4610" w:rsidP="00A601F9">
            <w:pPr>
              <w:jc w:val="left"/>
              <w:rPr>
                <w:b/>
                <w:bCs/>
                <w:lang w:val="en-US"/>
              </w:rPr>
            </w:pPr>
          </w:p>
        </w:tc>
        <w:tc>
          <w:tcPr>
            <w:tcW w:w="1194" w:type="dxa"/>
            <w:vMerge/>
          </w:tcPr>
          <w:p w14:paraId="4A66BC84" w14:textId="77777777" w:rsidR="008D4610" w:rsidRPr="006E6847" w:rsidRDefault="008D4610" w:rsidP="00A601F9">
            <w:pPr>
              <w:jc w:val="left"/>
              <w:rPr>
                <w:b/>
                <w:bCs/>
                <w:lang w:val="en-US"/>
              </w:rPr>
            </w:pPr>
          </w:p>
        </w:tc>
        <w:tc>
          <w:tcPr>
            <w:tcW w:w="1833" w:type="dxa"/>
          </w:tcPr>
          <w:p w14:paraId="625AE40D" w14:textId="77777777" w:rsidR="008D4610" w:rsidRPr="006E6847" w:rsidRDefault="008D4610" w:rsidP="00A601F9">
            <w:pPr>
              <w:jc w:val="left"/>
              <w:rPr>
                <w:b/>
                <w:bCs/>
              </w:rPr>
            </w:pPr>
            <w:r w:rsidRPr="006E6847">
              <w:rPr>
                <w:b/>
                <w:bCs/>
                <w:lang w:val="en-US"/>
              </w:rPr>
              <w:t>2</w:t>
            </w:r>
            <w:r w:rsidRPr="00E06040">
              <w:rPr>
                <w:b/>
                <w:bCs/>
                <w:lang w:val="en-US"/>
              </w:rPr>
              <w:t xml:space="preserve"> dB margin</w:t>
            </w:r>
            <w:r>
              <w:rPr>
                <w:b/>
                <w:bCs/>
                <w:lang w:val="en-US"/>
              </w:rPr>
              <w:t xml:space="preserve"> [%]</w:t>
            </w:r>
          </w:p>
        </w:tc>
        <w:tc>
          <w:tcPr>
            <w:tcW w:w="1320" w:type="dxa"/>
          </w:tcPr>
          <w:p w14:paraId="53EBA73B" w14:textId="77777777" w:rsidR="008D4610" w:rsidRDefault="008D4610" w:rsidP="00A601F9">
            <w:pPr>
              <w:jc w:val="left"/>
            </w:pPr>
            <w:r>
              <w:rPr>
                <w:rFonts w:hint="eastAsia"/>
              </w:rPr>
              <w:t>8</w:t>
            </w:r>
            <w:r>
              <w:t>9.6</w:t>
            </w:r>
          </w:p>
        </w:tc>
        <w:tc>
          <w:tcPr>
            <w:tcW w:w="1249" w:type="dxa"/>
          </w:tcPr>
          <w:p w14:paraId="127B5A7A" w14:textId="77777777" w:rsidR="008D4610" w:rsidRDefault="008D4610" w:rsidP="00A601F9">
            <w:pPr>
              <w:jc w:val="left"/>
            </w:pPr>
            <w:r>
              <w:rPr>
                <w:rFonts w:hint="eastAsia"/>
              </w:rPr>
              <w:t>9</w:t>
            </w:r>
            <w:r>
              <w:t>0.4</w:t>
            </w:r>
          </w:p>
        </w:tc>
        <w:tc>
          <w:tcPr>
            <w:tcW w:w="1249" w:type="dxa"/>
          </w:tcPr>
          <w:p w14:paraId="214ABE35" w14:textId="77777777" w:rsidR="008D4610" w:rsidRDefault="008D4610" w:rsidP="00A601F9">
            <w:pPr>
              <w:jc w:val="left"/>
            </w:pPr>
            <w:r>
              <w:rPr>
                <w:rFonts w:hint="eastAsia"/>
              </w:rPr>
              <w:t>9</w:t>
            </w:r>
            <w:r>
              <w:t>0</w:t>
            </w:r>
            <w:r>
              <w:rPr>
                <w:rFonts w:hint="eastAsia"/>
              </w:rPr>
              <w:t>.</w:t>
            </w:r>
            <w:r>
              <w:t>4</w:t>
            </w:r>
          </w:p>
        </w:tc>
        <w:tc>
          <w:tcPr>
            <w:tcW w:w="1247" w:type="dxa"/>
          </w:tcPr>
          <w:p w14:paraId="4B6FC075" w14:textId="77777777" w:rsidR="008D4610" w:rsidRDefault="008D4610" w:rsidP="00A601F9">
            <w:pPr>
              <w:jc w:val="left"/>
            </w:pPr>
            <w:r>
              <w:rPr>
                <w:rFonts w:hint="eastAsia"/>
              </w:rPr>
              <w:t>9</w:t>
            </w:r>
            <w:r>
              <w:t>0.5</w:t>
            </w:r>
          </w:p>
        </w:tc>
      </w:tr>
      <w:tr w:rsidR="008D4610" w14:paraId="0616E1AC" w14:textId="77777777" w:rsidTr="00A601F9">
        <w:tc>
          <w:tcPr>
            <w:tcW w:w="1542" w:type="dxa"/>
            <w:vMerge/>
          </w:tcPr>
          <w:p w14:paraId="75D69CFD" w14:textId="77777777" w:rsidR="008D4610" w:rsidRPr="006E6847" w:rsidRDefault="008D4610" w:rsidP="00A601F9">
            <w:pPr>
              <w:jc w:val="left"/>
              <w:rPr>
                <w:b/>
                <w:bCs/>
                <w:lang w:val="en-US"/>
              </w:rPr>
            </w:pPr>
          </w:p>
        </w:tc>
        <w:tc>
          <w:tcPr>
            <w:tcW w:w="1194" w:type="dxa"/>
            <w:vMerge/>
          </w:tcPr>
          <w:p w14:paraId="4551840E" w14:textId="77777777" w:rsidR="008D4610" w:rsidRPr="006E6847" w:rsidRDefault="008D4610" w:rsidP="00A601F9">
            <w:pPr>
              <w:jc w:val="left"/>
              <w:rPr>
                <w:b/>
                <w:bCs/>
                <w:lang w:val="en-US"/>
              </w:rPr>
            </w:pPr>
          </w:p>
        </w:tc>
        <w:tc>
          <w:tcPr>
            <w:tcW w:w="1833" w:type="dxa"/>
          </w:tcPr>
          <w:p w14:paraId="6343E786" w14:textId="77777777" w:rsidR="008D4610" w:rsidRPr="006E6847" w:rsidRDefault="008D4610" w:rsidP="00A601F9">
            <w:pPr>
              <w:jc w:val="left"/>
              <w:rPr>
                <w:b/>
                <w:bCs/>
              </w:rPr>
            </w:pPr>
            <w:r w:rsidRPr="006E6847">
              <w:rPr>
                <w:b/>
                <w:bCs/>
                <w:lang w:val="en-US"/>
              </w:rPr>
              <w:t>3</w:t>
            </w:r>
            <w:r w:rsidRPr="00E06040">
              <w:rPr>
                <w:b/>
                <w:bCs/>
                <w:lang w:val="en-US"/>
              </w:rPr>
              <w:t xml:space="preserve"> dB margin</w:t>
            </w:r>
            <w:r>
              <w:rPr>
                <w:b/>
                <w:bCs/>
                <w:lang w:val="en-US"/>
              </w:rPr>
              <w:t xml:space="preserve"> [%]</w:t>
            </w:r>
          </w:p>
        </w:tc>
        <w:tc>
          <w:tcPr>
            <w:tcW w:w="1320" w:type="dxa"/>
          </w:tcPr>
          <w:p w14:paraId="3F15E2BC" w14:textId="77777777" w:rsidR="008D4610" w:rsidRDefault="008D4610" w:rsidP="00A601F9">
            <w:pPr>
              <w:jc w:val="left"/>
            </w:pPr>
            <w:r>
              <w:rPr>
                <w:rFonts w:hint="eastAsia"/>
              </w:rPr>
              <w:t>9</w:t>
            </w:r>
            <w:r>
              <w:t>3.9</w:t>
            </w:r>
          </w:p>
        </w:tc>
        <w:tc>
          <w:tcPr>
            <w:tcW w:w="1249" w:type="dxa"/>
          </w:tcPr>
          <w:p w14:paraId="45A82515" w14:textId="77777777" w:rsidR="008D4610" w:rsidRDefault="008D4610" w:rsidP="00A601F9">
            <w:pPr>
              <w:jc w:val="left"/>
            </w:pPr>
            <w:r>
              <w:rPr>
                <w:rFonts w:hint="eastAsia"/>
              </w:rPr>
              <w:t>9</w:t>
            </w:r>
            <w:r>
              <w:t>4.3</w:t>
            </w:r>
          </w:p>
        </w:tc>
        <w:tc>
          <w:tcPr>
            <w:tcW w:w="1249" w:type="dxa"/>
          </w:tcPr>
          <w:p w14:paraId="5EA367DA" w14:textId="77777777" w:rsidR="008D4610" w:rsidRDefault="008D4610" w:rsidP="00A601F9">
            <w:pPr>
              <w:jc w:val="left"/>
            </w:pPr>
            <w:r>
              <w:rPr>
                <w:rFonts w:hint="eastAsia"/>
              </w:rPr>
              <w:t>9</w:t>
            </w:r>
            <w:r>
              <w:t>4.3</w:t>
            </w:r>
          </w:p>
        </w:tc>
        <w:tc>
          <w:tcPr>
            <w:tcW w:w="1247" w:type="dxa"/>
          </w:tcPr>
          <w:p w14:paraId="3DD3EC23" w14:textId="77777777" w:rsidR="008D4610" w:rsidRDefault="008D4610" w:rsidP="00A601F9">
            <w:pPr>
              <w:jc w:val="left"/>
            </w:pPr>
            <w:r>
              <w:rPr>
                <w:rFonts w:hint="eastAsia"/>
              </w:rPr>
              <w:t>9</w:t>
            </w:r>
            <w:r>
              <w:t>4.3</w:t>
            </w:r>
          </w:p>
        </w:tc>
      </w:tr>
    </w:tbl>
    <w:p w14:paraId="36DC26A0" w14:textId="7B50A78F" w:rsidR="008D4610" w:rsidRDefault="008D4610" w:rsidP="008D4610">
      <w:pPr>
        <w:pStyle w:val="observation"/>
        <w:ind w:left="1474" w:hanging="1474"/>
        <w:rPr>
          <w:rFonts w:ascii="Arial" w:eastAsia="宋体" w:hAnsi="Arial"/>
          <w:bCs/>
          <w:lang w:val="en-GB"/>
        </w:rPr>
      </w:pPr>
      <w:r w:rsidRPr="001333F4">
        <w:rPr>
          <w:rFonts w:ascii="Arial" w:eastAsia="宋体" w:hAnsi="Arial" w:hint="eastAsia"/>
          <w:bCs/>
          <w:lang w:val="en-GB"/>
        </w:rPr>
        <w:t>O</w:t>
      </w:r>
      <w:r w:rsidRPr="001333F4">
        <w:rPr>
          <w:rFonts w:ascii="Arial" w:eastAsia="宋体" w:hAnsi="Arial"/>
          <w:bCs/>
          <w:lang w:val="en-GB"/>
        </w:rPr>
        <w:t xml:space="preserve">bservation </w:t>
      </w:r>
      <w:r w:rsidR="00250874">
        <w:rPr>
          <w:rFonts w:ascii="Arial" w:eastAsia="宋体" w:hAnsi="Arial"/>
          <w:bCs/>
          <w:lang w:val="en-GB"/>
        </w:rPr>
        <w:t>6</w:t>
      </w:r>
      <w:r w:rsidRPr="001333F4">
        <w:rPr>
          <w:rFonts w:ascii="Arial" w:eastAsia="宋体" w:hAnsi="Arial"/>
          <w:bCs/>
          <w:lang w:val="en-GB"/>
        </w:rPr>
        <w:t xml:space="preserve">: AI/ML prediction for L3 cell-level measurement results can achieve relatively high accuracy while using L1 </w:t>
      </w:r>
      <w:r>
        <w:rPr>
          <w:rFonts w:ascii="Arial" w:eastAsia="宋体" w:hAnsi="Arial"/>
          <w:bCs/>
          <w:lang w:val="en-GB"/>
        </w:rPr>
        <w:t>beam-level</w:t>
      </w:r>
      <w:r w:rsidRPr="001333F4">
        <w:rPr>
          <w:rFonts w:ascii="Arial" w:eastAsia="宋体" w:hAnsi="Arial"/>
          <w:bCs/>
          <w:lang w:val="en-GB"/>
        </w:rPr>
        <w:t xml:space="preserve"> measurement results at only a small portion (1/8) of time </w:t>
      </w:r>
      <w:r w:rsidR="00C21C2C">
        <w:rPr>
          <w:rFonts w:ascii="Arial" w:eastAsia="宋体" w:hAnsi="Arial"/>
          <w:bCs/>
          <w:lang w:val="en-GB"/>
        </w:rPr>
        <w:t>instances</w:t>
      </w:r>
      <w:r w:rsidRPr="001333F4">
        <w:rPr>
          <w:rFonts w:ascii="Arial" w:eastAsia="宋体" w:hAnsi="Arial"/>
          <w:bCs/>
          <w:lang w:val="en-GB"/>
        </w:rPr>
        <w:t xml:space="preserve"> in </w:t>
      </w:r>
      <w:r>
        <w:rPr>
          <w:rFonts w:ascii="Arial" w:eastAsia="宋体" w:hAnsi="Arial"/>
          <w:bCs/>
          <w:lang w:val="en-GB"/>
        </w:rPr>
        <w:t>sub-</w:t>
      </w:r>
      <w:r w:rsidRPr="001333F4">
        <w:rPr>
          <w:rFonts w:ascii="Arial" w:eastAsia="宋体" w:hAnsi="Arial"/>
          <w:bCs/>
          <w:lang w:val="en-GB"/>
        </w:rPr>
        <w:t>use case 1.</w:t>
      </w:r>
    </w:p>
    <w:p w14:paraId="79303233" w14:textId="77777777" w:rsidR="008D4610" w:rsidRDefault="008D4610" w:rsidP="008D4610">
      <w:pPr>
        <w:pStyle w:val="3"/>
      </w:pPr>
      <w:r>
        <w:t>Sub-u</w:t>
      </w:r>
      <w:r>
        <w:rPr>
          <w:rFonts w:hint="eastAsia"/>
        </w:rPr>
        <w:t>se</w:t>
      </w:r>
      <w:r>
        <w:t xml:space="preserve"> case 2</w:t>
      </w:r>
    </w:p>
    <w:p w14:paraId="4902C118" w14:textId="77777777" w:rsidR="008D4610" w:rsidRDefault="008D4610" w:rsidP="008D4610">
      <w:r>
        <w:rPr>
          <w:rFonts w:hint="eastAsia"/>
        </w:rPr>
        <w:t>I</w:t>
      </w:r>
      <w:r>
        <w:t>n this section, we present our evaluation results for sub use case 2. A fixed pattern of selected DL Tx beams is adopted to reflect the performance with a reduced portion of measured L1 beams. The selected fixed patterns are shown in Figure 2-1 where yellow dots represent beams being adopted.</w:t>
      </w:r>
    </w:p>
    <w:p w14:paraId="09B68539" w14:textId="45D75487" w:rsidR="008D4610" w:rsidRDefault="00257140" w:rsidP="008D4610">
      <w:pPr>
        <w:rPr>
          <w:noProof/>
        </w:rPr>
      </w:pPr>
      <w:r w:rsidRPr="00257140">
        <w:rPr>
          <w:noProof/>
        </w:rPr>
        <w:drawing>
          <wp:inline distT="0" distB="0" distL="0" distR="0" wp14:anchorId="0D94959B" wp14:editId="5279CCC0">
            <wp:extent cx="6120765" cy="314134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3141345"/>
                    </a:xfrm>
                    <a:prstGeom prst="rect">
                      <a:avLst/>
                    </a:prstGeom>
                  </pic:spPr>
                </pic:pic>
              </a:graphicData>
            </a:graphic>
          </wp:inline>
        </w:drawing>
      </w:r>
      <w:r w:rsidR="00250874" w:rsidRPr="00250874">
        <w:rPr>
          <w:noProof/>
        </w:rPr>
        <w:t xml:space="preserve"> </w:t>
      </w:r>
    </w:p>
    <w:p w14:paraId="3A218478" w14:textId="77777777" w:rsidR="008D4610" w:rsidRPr="00AB0D3E" w:rsidRDefault="008D4610" w:rsidP="008D4610">
      <w:pPr>
        <w:jc w:val="center"/>
        <w:rPr>
          <w:rFonts w:eastAsiaTheme="minorHAnsi" w:cs="Arial"/>
          <w:b/>
          <w:bCs/>
          <w:szCs w:val="22"/>
          <w:lang w:val="en-US" w:eastAsia="en-US"/>
        </w:rPr>
      </w:pPr>
      <w:r w:rsidRPr="00AB0D3E">
        <w:rPr>
          <w:rFonts w:eastAsiaTheme="minorHAnsi" w:cs="Arial" w:hint="eastAsia"/>
          <w:b/>
          <w:bCs/>
          <w:szCs w:val="22"/>
          <w:lang w:val="en-US" w:eastAsia="en-US"/>
        </w:rPr>
        <w:t>F</w:t>
      </w:r>
      <w:r w:rsidRPr="00AB0D3E">
        <w:rPr>
          <w:rFonts w:eastAsiaTheme="minorHAnsi" w:cs="Arial"/>
          <w:b/>
          <w:bCs/>
          <w:szCs w:val="22"/>
          <w:lang w:val="en-US" w:eastAsia="en-US"/>
        </w:rPr>
        <w:t xml:space="preserve">igure </w:t>
      </w:r>
      <w:r>
        <w:rPr>
          <w:rFonts w:eastAsiaTheme="minorHAnsi" w:cs="Arial"/>
          <w:b/>
          <w:bCs/>
          <w:szCs w:val="22"/>
          <w:lang w:val="en-US" w:eastAsia="en-US"/>
        </w:rPr>
        <w:t>6</w:t>
      </w:r>
      <w:r w:rsidRPr="00AB0D3E">
        <w:rPr>
          <w:rFonts w:eastAsiaTheme="minorHAnsi" w:cs="Arial"/>
          <w:b/>
          <w:bCs/>
          <w:szCs w:val="22"/>
          <w:lang w:val="en-US" w:eastAsia="en-US"/>
        </w:rPr>
        <w:t>: Selected beams measured among all DL beams (32 Tx beams)</w:t>
      </w:r>
    </w:p>
    <w:p w14:paraId="32E3C23E" w14:textId="0DDAAD8C" w:rsidR="008D4610" w:rsidRDefault="008D4610" w:rsidP="008D4610">
      <w:r>
        <w:rPr>
          <w:rFonts w:hint="eastAsia"/>
        </w:rPr>
        <w:t>W</w:t>
      </w:r>
      <w:r>
        <w:t xml:space="preserve">e measured the L1-RSRP of the selected beams in 4 continuous time </w:t>
      </w:r>
      <w:r w:rsidR="00C21C2C">
        <w:t>instances</w:t>
      </w:r>
      <w:r>
        <w:t xml:space="preserve"> and used them to predict the L3-RSRP at corresponding time </w:t>
      </w:r>
      <w:r w:rsidR="00C21C2C">
        <w:t>instances</w:t>
      </w:r>
      <w:r>
        <w:t xml:space="preserve"> (i.e., the input of the AI/ML model is L1-RSRP of </w:t>
      </w:r>
      <w:proofErr w:type="gramStart"/>
      <w:r>
        <w:t>4 time</w:t>
      </w:r>
      <w:proofErr w:type="gramEnd"/>
      <w:r>
        <w:t xml:space="preserve"> </w:t>
      </w:r>
      <w:r w:rsidR="00C21C2C">
        <w:t>instances</w:t>
      </w:r>
      <w:r>
        <w:t xml:space="preserve"> and the output is L3-RSRP of the same time </w:t>
      </w:r>
      <w:r w:rsidR="00C21C2C">
        <w:t>instances</w:t>
      </w:r>
      <w:r>
        <w:t>). The initial results are shown in Table 4.</w:t>
      </w:r>
    </w:p>
    <w:p w14:paraId="669F8569" w14:textId="77777777" w:rsidR="008D4610" w:rsidRPr="001333F4" w:rsidRDefault="008D4610" w:rsidP="008D4610">
      <w:pPr>
        <w:jc w:val="center"/>
      </w:pPr>
      <w:r>
        <w:rPr>
          <w:rFonts w:eastAsiaTheme="minorHAnsi" w:cs="Arial" w:hint="eastAsia"/>
          <w:b/>
          <w:bCs/>
          <w:szCs w:val="22"/>
          <w:lang w:val="en-US" w:eastAsia="en-US"/>
        </w:rPr>
        <w:t>Table 4</w:t>
      </w:r>
      <w:r w:rsidRPr="00FC39CD">
        <w:rPr>
          <w:rFonts w:eastAsiaTheme="minorHAnsi" w:cs="Arial"/>
          <w:b/>
          <w:bCs/>
          <w:szCs w:val="22"/>
          <w:lang w:val="en-US" w:eastAsia="en-US"/>
        </w:rPr>
        <w:t xml:space="preserve">. Initial simulation results of </w:t>
      </w:r>
      <w:r>
        <w:rPr>
          <w:rFonts w:eastAsiaTheme="minorHAnsi" w:cs="Arial"/>
          <w:b/>
          <w:bCs/>
          <w:szCs w:val="22"/>
          <w:lang w:val="en-US" w:eastAsia="en-US"/>
        </w:rPr>
        <w:t>sub-</w:t>
      </w:r>
      <w:r w:rsidRPr="00FC39CD">
        <w:rPr>
          <w:rFonts w:eastAsiaTheme="minorHAnsi" w:cs="Arial"/>
          <w:b/>
          <w:bCs/>
          <w:szCs w:val="22"/>
          <w:lang w:val="en-US" w:eastAsia="en-US"/>
        </w:rPr>
        <w:t xml:space="preserve">use case </w:t>
      </w:r>
      <w:r>
        <w:rPr>
          <w:rFonts w:eastAsiaTheme="minorHAnsi" w:cs="Arial"/>
          <w:b/>
          <w:bCs/>
          <w:szCs w:val="22"/>
          <w:lang w:val="en-US" w:eastAsia="en-US"/>
        </w:rPr>
        <w:t>2</w:t>
      </w:r>
      <w:r w:rsidRPr="00FC39CD">
        <w:rPr>
          <w:rFonts w:eastAsiaTheme="minorHAnsi" w:cs="Arial"/>
          <w:b/>
          <w:bCs/>
          <w:szCs w:val="22"/>
          <w:lang w:val="en-US" w:eastAsia="en-US"/>
        </w:rPr>
        <w:t xml:space="preserve"> in </w:t>
      </w:r>
      <w:r>
        <w:rPr>
          <w:rFonts w:eastAsiaTheme="minorHAnsi" w:cs="Arial"/>
          <w:b/>
          <w:bCs/>
          <w:szCs w:val="22"/>
          <w:lang w:val="en-US" w:eastAsia="en-US"/>
        </w:rPr>
        <w:t>spatial</w:t>
      </w:r>
      <w:r w:rsidRPr="00FC39CD">
        <w:rPr>
          <w:rFonts w:eastAsiaTheme="minorHAnsi" w:cs="Arial"/>
          <w:b/>
          <w:bCs/>
          <w:szCs w:val="22"/>
          <w:lang w:val="en-US" w:eastAsia="en-US"/>
        </w:rPr>
        <w:t xml:space="preserve"> domain</w:t>
      </w:r>
    </w:p>
    <w:tbl>
      <w:tblPr>
        <w:tblStyle w:val="af8"/>
        <w:tblW w:w="9634" w:type="dxa"/>
        <w:tblInd w:w="-5" w:type="dxa"/>
        <w:tblLook w:val="04A0" w:firstRow="1" w:lastRow="0" w:firstColumn="1" w:lastColumn="0" w:noHBand="0" w:noVBand="1"/>
      </w:tblPr>
      <w:tblGrid>
        <w:gridCol w:w="1483"/>
        <w:gridCol w:w="1272"/>
        <w:gridCol w:w="1796"/>
        <w:gridCol w:w="1828"/>
        <w:gridCol w:w="1611"/>
        <w:gridCol w:w="1644"/>
      </w:tblGrid>
      <w:tr w:rsidR="008D4610" w14:paraId="2366A7E6" w14:textId="77777777" w:rsidTr="00A601F9">
        <w:tc>
          <w:tcPr>
            <w:tcW w:w="4551" w:type="dxa"/>
            <w:gridSpan w:val="3"/>
          </w:tcPr>
          <w:p w14:paraId="10CDF287" w14:textId="77777777" w:rsidR="008D4610" w:rsidRDefault="008D4610" w:rsidP="00A601F9">
            <w:pPr>
              <w:rPr>
                <w:b/>
                <w:bCs/>
              </w:rPr>
            </w:pPr>
          </w:p>
        </w:tc>
        <w:tc>
          <w:tcPr>
            <w:tcW w:w="5083" w:type="dxa"/>
            <w:gridSpan w:val="3"/>
          </w:tcPr>
          <w:p w14:paraId="47DDCF4D" w14:textId="77777777" w:rsidR="008D4610" w:rsidRPr="00E8573D" w:rsidRDefault="008D4610" w:rsidP="00A601F9">
            <w:pPr>
              <w:wordWrap w:val="0"/>
              <w:jc w:val="right"/>
            </w:pPr>
            <w:r>
              <w:rPr>
                <w:rFonts w:hint="eastAsia"/>
              </w:rPr>
              <w:t>O</w:t>
            </w:r>
            <w:r>
              <w:t>PPO, sub-use case 2, 32 DL beams</w:t>
            </w:r>
          </w:p>
        </w:tc>
      </w:tr>
      <w:tr w:rsidR="008D4610" w14:paraId="33EBE5ED" w14:textId="77777777" w:rsidTr="00A601F9">
        <w:tc>
          <w:tcPr>
            <w:tcW w:w="1483" w:type="dxa"/>
          </w:tcPr>
          <w:p w14:paraId="3443DDC0" w14:textId="77777777" w:rsidR="008D4610" w:rsidRDefault="008D4610" w:rsidP="00A601F9">
            <w:pPr>
              <w:jc w:val="left"/>
              <w:rPr>
                <w:b/>
                <w:bCs/>
              </w:rPr>
            </w:pPr>
            <w:r>
              <w:rPr>
                <w:rFonts w:hint="eastAsia"/>
                <w:b/>
                <w:bCs/>
              </w:rPr>
              <w:t>A</w:t>
            </w:r>
            <w:r>
              <w:rPr>
                <w:b/>
                <w:bCs/>
              </w:rPr>
              <w:t>ssumptions</w:t>
            </w:r>
          </w:p>
        </w:tc>
        <w:tc>
          <w:tcPr>
            <w:tcW w:w="3068" w:type="dxa"/>
            <w:gridSpan w:val="2"/>
          </w:tcPr>
          <w:p w14:paraId="2A9ED542" w14:textId="77777777" w:rsidR="008D4610" w:rsidRPr="006E6847" w:rsidRDefault="008D4610" w:rsidP="00A601F9">
            <w:pPr>
              <w:jc w:val="left"/>
              <w:rPr>
                <w:b/>
                <w:bCs/>
              </w:rPr>
            </w:pPr>
            <w:r>
              <w:rPr>
                <w:b/>
                <w:bCs/>
              </w:rPr>
              <w:t>M</w:t>
            </w:r>
            <w:r w:rsidRPr="009E4D37">
              <w:rPr>
                <w:b/>
                <w:bCs/>
              </w:rPr>
              <w:t>easurement reduction rate</w:t>
            </w:r>
            <w:r>
              <w:rPr>
                <w:b/>
                <w:bCs/>
              </w:rPr>
              <w:t xml:space="preserve"> in spatial domain</w:t>
            </w:r>
          </w:p>
        </w:tc>
        <w:tc>
          <w:tcPr>
            <w:tcW w:w="1828" w:type="dxa"/>
          </w:tcPr>
          <w:p w14:paraId="2A681BE5" w14:textId="77777777" w:rsidR="008D4610" w:rsidRPr="00E8573D" w:rsidRDefault="008D4610" w:rsidP="00A601F9">
            <w:pPr>
              <w:jc w:val="left"/>
            </w:pPr>
            <w:r w:rsidRPr="00E8573D">
              <w:t>87.5%</w:t>
            </w:r>
          </w:p>
        </w:tc>
        <w:tc>
          <w:tcPr>
            <w:tcW w:w="1611" w:type="dxa"/>
          </w:tcPr>
          <w:p w14:paraId="7702EEA3" w14:textId="77777777" w:rsidR="008D4610" w:rsidRPr="00E8573D" w:rsidRDefault="008D4610" w:rsidP="00A601F9">
            <w:pPr>
              <w:jc w:val="left"/>
            </w:pPr>
            <w:r w:rsidRPr="00E8573D">
              <w:t>75%</w:t>
            </w:r>
          </w:p>
        </w:tc>
        <w:tc>
          <w:tcPr>
            <w:tcW w:w="1644" w:type="dxa"/>
          </w:tcPr>
          <w:p w14:paraId="4689EA3C" w14:textId="77777777" w:rsidR="008D4610" w:rsidRPr="00E8573D" w:rsidRDefault="008D4610" w:rsidP="00A601F9">
            <w:pPr>
              <w:jc w:val="left"/>
            </w:pPr>
            <w:r w:rsidRPr="00E8573D">
              <w:rPr>
                <w:rFonts w:hint="eastAsia"/>
              </w:rPr>
              <w:t>5</w:t>
            </w:r>
            <w:r w:rsidRPr="00E8573D">
              <w:t>0%</w:t>
            </w:r>
          </w:p>
        </w:tc>
      </w:tr>
      <w:tr w:rsidR="008D4610" w14:paraId="755E6A3B" w14:textId="77777777" w:rsidTr="00A601F9">
        <w:tc>
          <w:tcPr>
            <w:tcW w:w="1483" w:type="dxa"/>
            <w:vMerge w:val="restart"/>
          </w:tcPr>
          <w:p w14:paraId="7BE07EAD" w14:textId="77777777" w:rsidR="008D4610" w:rsidRDefault="008D4610" w:rsidP="00A601F9">
            <w:pPr>
              <w:jc w:val="left"/>
              <w:rPr>
                <w:b/>
                <w:bCs/>
              </w:rPr>
            </w:pPr>
            <w:r>
              <w:rPr>
                <w:rFonts w:hint="eastAsia"/>
                <w:b/>
                <w:bCs/>
              </w:rPr>
              <w:t>A</w:t>
            </w:r>
            <w:r>
              <w:rPr>
                <w:b/>
                <w:bCs/>
              </w:rPr>
              <w:t>I/ML model input/output</w:t>
            </w:r>
          </w:p>
        </w:tc>
        <w:tc>
          <w:tcPr>
            <w:tcW w:w="3068" w:type="dxa"/>
            <w:gridSpan w:val="2"/>
          </w:tcPr>
          <w:p w14:paraId="6E689AEC" w14:textId="77777777" w:rsidR="008D4610" w:rsidRDefault="008D4610" w:rsidP="00A601F9">
            <w:pPr>
              <w:jc w:val="left"/>
              <w:rPr>
                <w:b/>
                <w:bCs/>
              </w:rPr>
            </w:pPr>
            <w:r>
              <w:rPr>
                <w:b/>
                <w:bCs/>
              </w:rPr>
              <w:t>Model input</w:t>
            </w:r>
          </w:p>
        </w:tc>
        <w:tc>
          <w:tcPr>
            <w:tcW w:w="5083" w:type="dxa"/>
            <w:gridSpan w:val="3"/>
          </w:tcPr>
          <w:p w14:paraId="3E0C351D" w14:textId="77777777" w:rsidR="008D4610" w:rsidRPr="00314392" w:rsidRDefault="008D4610" w:rsidP="00A601F9">
            <w:pPr>
              <w:jc w:val="left"/>
            </w:pPr>
            <w:r w:rsidRPr="00314392">
              <w:rPr>
                <w:rFonts w:hint="eastAsia"/>
              </w:rPr>
              <w:t>N</w:t>
            </w:r>
            <w:r w:rsidRPr="00314392">
              <w:t>ormalized L1-RSRP</w:t>
            </w:r>
          </w:p>
        </w:tc>
      </w:tr>
      <w:tr w:rsidR="008D4610" w14:paraId="66357D0E" w14:textId="77777777" w:rsidTr="00A601F9">
        <w:tc>
          <w:tcPr>
            <w:tcW w:w="1483" w:type="dxa"/>
            <w:vMerge/>
          </w:tcPr>
          <w:p w14:paraId="421E4B53" w14:textId="77777777" w:rsidR="008D4610" w:rsidRDefault="008D4610" w:rsidP="00A601F9">
            <w:pPr>
              <w:jc w:val="left"/>
              <w:rPr>
                <w:b/>
                <w:bCs/>
              </w:rPr>
            </w:pPr>
          </w:p>
        </w:tc>
        <w:tc>
          <w:tcPr>
            <w:tcW w:w="3068" w:type="dxa"/>
            <w:gridSpan w:val="2"/>
          </w:tcPr>
          <w:p w14:paraId="1F3C8C97" w14:textId="77777777" w:rsidR="008D4610" w:rsidRDefault="008D4610" w:rsidP="00A601F9">
            <w:pPr>
              <w:jc w:val="left"/>
              <w:rPr>
                <w:b/>
                <w:bCs/>
              </w:rPr>
            </w:pPr>
            <w:r>
              <w:rPr>
                <w:rFonts w:hint="eastAsia"/>
                <w:b/>
                <w:bCs/>
              </w:rPr>
              <w:t>M</w:t>
            </w:r>
            <w:r>
              <w:rPr>
                <w:b/>
                <w:bCs/>
              </w:rPr>
              <w:t>odel output</w:t>
            </w:r>
          </w:p>
        </w:tc>
        <w:tc>
          <w:tcPr>
            <w:tcW w:w="5083" w:type="dxa"/>
            <w:gridSpan w:val="3"/>
          </w:tcPr>
          <w:p w14:paraId="70EA43BC" w14:textId="77777777" w:rsidR="008D4610" w:rsidRPr="00314392" w:rsidRDefault="008D4610" w:rsidP="00A601F9">
            <w:pPr>
              <w:jc w:val="left"/>
            </w:pPr>
            <w:r w:rsidRPr="00314392">
              <w:rPr>
                <w:rFonts w:hint="eastAsia"/>
              </w:rPr>
              <w:t>L</w:t>
            </w:r>
            <w:r w:rsidRPr="00314392">
              <w:t>3-RSRP</w:t>
            </w:r>
          </w:p>
        </w:tc>
      </w:tr>
      <w:tr w:rsidR="008D4610" w14:paraId="133120AC" w14:textId="77777777" w:rsidTr="00A601F9">
        <w:tc>
          <w:tcPr>
            <w:tcW w:w="1483" w:type="dxa"/>
            <w:vMerge w:val="restart"/>
          </w:tcPr>
          <w:p w14:paraId="2D0B625F" w14:textId="77777777" w:rsidR="008D4610" w:rsidRDefault="008D4610" w:rsidP="00A601F9">
            <w:pPr>
              <w:jc w:val="left"/>
              <w:rPr>
                <w:b/>
                <w:bCs/>
              </w:rPr>
            </w:pPr>
            <w:r>
              <w:rPr>
                <w:rFonts w:hint="eastAsia"/>
                <w:b/>
                <w:bCs/>
              </w:rPr>
              <w:t>D</w:t>
            </w:r>
            <w:r>
              <w:rPr>
                <w:b/>
                <w:bCs/>
              </w:rPr>
              <w:t>ata Size</w:t>
            </w:r>
          </w:p>
        </w:tc>
        <w:tc>
          <w:tcPr>
            <w:tcW w:w="3068" w:type="dxa"/>
            <w:gridSpan w:val="2"/>
          </w:tcPr>
          <w:p w14:paraId="28C999A6" w14:textId="77777777" w:rsidR="008D4610" w:rsidRDefault="008D4610" w:rsidP="00A601F9">
            <w:pPr>
              <w:jc w:val="left"/>
              <w:rPr>
                <w:b/>
                <w:bCs/>
              </w:rPr>
            </w:pPr>
            <w:r>
              <w:rPr>
                <w:b/>
                <w:bCs/>
              </w:rPr>
              <w:t>Training</w:t>
            </w:r>
          </w:p>
        </w:tc>
        <w:tc>
          <w:tcPr>
            <w:tcW w:w="5083" w:type="dxa"/>
            <w:gridSpan w:val="3"/>
          </w:tcPr>
          <w:p w14:paraId="5918458D" w14:textId="77777777" w:rsidR="008D4610" w:rsidRPr="00314392" w:rsidRDefault="008D4610" w:rsidP="00A601F9">
            <w:pPr>
              <w:jc w:val="left"/>
            </w:pPr>
            <w:r w:rsidRPr="00314392">
              <w:rPr>
                <w:rFonts w:hint="eastAsia"/>
              </w:rPr>
              <w:t>4</w:t>
            </w:r>
            <w:r w:rsidRPr="00314392">
              <w:t>00 UE</w:t>
            </w:r>
            <w:r>
              <w:t>s</w:t>
            </w:r>
            <w:r w:rsidRPr="00314392">
              <w:t xml:space="preserve"> with at least 5s trajectory per UE</w:t>
            </w:r>
          </w:p>
        </w:tc>
      </w:tr>
      <w:tr w:rsidR="008D4610" w14:paraId="3000F23C" w14:textId="77777777" w:rsidTr="00A601F9">
        <w:tc>
          <w:tcPr>
            <w:tcW w:w="1483" w:type="dxa"/>
            <w:vMerge/>
          </w:tcPr>
          <w:p w14:paraId="5EBF0FEB" w14:textId="77777777" w:rsidR="008D4610" w:rsidRDefault="008D4610" w:rsidP="00A601F9">
            <w:pPr>
              <w:jc w:val="left"/>
              <w:rPr>
                <w:b/>
                <w:bCs/>
              </w:rPr>
            </w:pPr>
          </w:p>
        </w:tc>
        <w:tc>
          <w:tcPr>
            <w:tcW w:w="3068" w:type="dxa"/>
            <w:gridSpan w:val="2"/>
          </w:tcPr>
          <w:p w14:paraId="62D2955E" w14:textId="77777777" w:rsidR="008D4610" w:rsidRDefault="008D4610" w:rsidP="00A601F9">
            <w:pPr>
              <w:jc w:val="left"/>
              <w:rPr>
                <w:b/>
                <w:bCs/>
              </w:rPr>
            </w:pPr>
            <w:r>
              <w:rPr>
                <w:b/>
                <w:bCs/>
              </w:rPr>
              <w:t>Testing</w:t>
            </w:r>
          </w:p>
        </w:tc>
        <w:tc>
          <w:tcPr>
            <w:tcW w:w="5083" w:type="dxa"/>
            <w:gridSpan w:val="3"/>
          </w:tcPr>
          <w:p w14:paraId="43B91FAC" w14:textId="77777777" w:rsidR="008D4610" w:rsidRDefault="008D4610" w:rsidP="00A601F9">
            <w:pPr>
              <w:jc w:val="left"/>
              <w:rPr>
                <w:b/>
                <w:bCs/>
              </w:rPr>
            </w:pPr>
            <w:r>
              <w:t>1</w:t>
            </w:r>
            <w:r w:rsidRPr="00314392">
              <w:t>00 UE</w:t>
            </w:r>
            <w:r>
              <w:t>s</w:t>
            </w:r>
            <w:r w:rsidRPr="00314392">
              <w:t xml:space="preserve"> with at least 5s trajectory per UE</w:t>
            </w:r>
          </w:p>
        </w:tc>
      </w:tr>
      <w:tr w:rsidR="008D4610" w14:paraId="2F6BB4E4" w14:textId="77777777" w:rsidTr="00A601F9">
        <w:tc>
          <w:tcPr>
            <w:tcW w:w="1483" w:type="dxa"/>
            <w:vMerge w:val="restart"/>
          </w:tcPr>
          <w:p w14:paraId="2F59BF17" w14:textId="77777777" w:rsidR="008D4610" w:rsidRDefault="008D4610" w:rsidP="00A601F9">
            <w:pPr>
              <w:jc w:val="left"/>
              <w:rPr>
                <w:b/>
                <w:bCs/>
              </w:rPr>
            </w:pPr>
            <w:r>
              <w:rPr>
                <w:rFonts w:hint="eastAsia"/>
                <w:b/>
                <w:bCs/>
              </w:rPr>
              <w:t>A</w:t>
            </w:r>
            <w:r>
              <w:rPr>
                <w:b/>
                <w:bCs/>
              </w:rPr>
              <w:t>I/ML model</w:t>
            </w:r>
          </w:p>
        </w:tc>
        <w:tc>
          <w:tcPr>
            <w:tcW w:w="3068" w:type="dxa"/>
            <w:gridSpan w:val="2"/>
          </w:tcPr>
          <w:p w14:paraId="2104A049" w14:textId="77777777" w:rsidR="008D4610" w:rsidRDefault="008D4610" w:rsidP="00A601F9">
            <w:pPr>
              <w:jc w:val="left"/>
              <w:rPr>
                <w:b/>
                <w:bCs/>
              </w:rPr>
            </w:pPr>
            <w:r>
              <w:rPr>
                <w:b/>
                <w:bCs/>
              </w:rPr>
              <w:t>Model description</w:t>
            </w:r>
          </w:p>
        </w:tc>
        <w:tc>
          <w:tcPr>
            <w:tcW w:w="5083" w:type="dxa"/>
            <w:gridSpan w:val="3"/>
          </w:tcPr>
          <w:p w14:paraId="4985DC92" w14:textId="77777777" w:rsidR="008D4610" w:rsidRPr="00314392" w:rsidRDefault="008D4610" w:rsidP="00A601F9">
            <w:pPr>
              <w:jc w:val="left"/>
            </w:pPr>
            <w:r w:rsidRPr="00314392">
              <w:rPr>
                <w:rFonts w:hint="eastAsia"/>
              </w:rPr>
              <w:t>2</w:t>
            </w:r>
            <w:r w:rsidRPr="00314392">
              <w:t xml:space="preserve"> </w:t>
            </w:r>
            <w:r w:rsidRPr="00314392">
              <w:rPr>
                <w:rFonts w:hint="eastAsia"/>
              </w:rPr>
              <w:t>LSTM</w:t>
            </w:r>
            <w:r w:rsidRPr="00314392">
              <w:t xml:space="preserve"> layer + 1 dense layer</w:t>
            </w:r>
          </w:p>
        </w:tc>
      </w:tr>
      <w:tr w:rsidR="008D4610" w14:paraId="63796577" w14:textId="77777777" w:rsidTr="00A601F9">
        <w:tc>
          <w:tcPr>
            <w:tcW w:w="1483" w:type="dxa"/>
            <w:vMerge/>
          </w:tcPr>
          <w:p w14:paraId="52075F3A" w14:textId="77777777" w:rsidR="008D4610" w:rsidRDefault="008D4610" w:rsidP="00A601F9">
            <w:pPr>
              <w:jc w:val="left"/>
              <w:rPr>
                <w:b/>
                <w:bCs/>
              </w:rPr>
            </w:pPr>
          </w:p>
        </w:tc>
        <w:tc>
          <w:tcPr>
            <w:tcW w:w="3068" w:type="dxa"/>
            <w:gridSpan w:val="2"/>
          </w:tcPr>
          <w:p w14:paraId="7FDD0A16" w14:textId="77777777" w:rsidR="008D4610" w:rsidRDefault="008D4610" w:rsidP="00A601F9">
            <w:pPr>
              <w:jc w:val="left"/>
              <w:rPr>
                <w:b/>
                <w:bCs/>
              </w:rPr>
            </w:pPr>
            <w:r>
              <w:rPr>
                <w:b/>
                <w:bCs/>
              </w:rPr>
              <w:t>Model parameter</w:t>
            </w:r>
          </w:p>
        </w:tc>
        <w:tc>
          <w:tcPr>
            <w:tcW w:w="5083" w:type="dxa"/>
            <w:gridSpan w:val="3"/>
          </w:tcPr>
          <w:p w14:paraId="5DD8DBE9" w14:textId="77777777" w:rsidR="008D4610" w:rsidRPr="00F60C6F" w:rsidRDefault="008D4610" w:rsidP="00A601F9">
            <w:pPr>
              <w:jc w:val="left"/>
            </w:pPr>
            <w:r w:rsidRPr="00F60C6F">
              <w:rPr>
                <w:rFonts w:hint="eastAsia"/>
              </w:rPr>
              <w:t>~</w:t>
            </w:r>
            <w:r>
              <w:t>0.19</w:t>
            </w:r>
            <w:r w:rsidRPr="00F60C6F">
              <w:t>M</w:t>
            </w:r>
          </w:p>
        </w:tc>
      </w:tr>
      <w:tr w:rsidR="008D4610" w14:paraId="2B42437E" w14:textId="77777777" w:rsidTr="00A601F9">
        <w:tc>
          <w:tcPr>
            <w:tcW w:w="1483" w:type="dxa"/>
            <w:vMerge/>
          </w:tcPr>
          <w:p w14:paraId="43366EAE" w14:textId="77777777" w:rsidR="008D4610" w:rsidRDefault="008D4610" w:rsidP="00A601F9">
            <w:pPr>
              <w:jc w:val="left"/>
              <w:rPr>
                <w:b/>
                <w:bCs/>
              </w:rPr>
            </w:pPr>
          </w:p>
        </w:tc>
        <w:tc>
          <w:tcPr>
            <w:tcW w:w="3068" w:type="dxa"/>
            <w:gridSpan w:val="2"/>
          </w:tcPr>
          <w:p w14:paraId="1A40EAFF" w14:textId="77777777" w:rsidR="008D4610" w:rsidRDefault="008D4610" w:rsidP="00A601F9">
            <w:pPr>
              <w:jc w:val="left"/>
              <w:rPr>
                <w:b/>
                <w:bCs/>
              </w:rPr>
            </w:pPr>
            <w:r>
              <w:rPr>
                <w:rFonts w:hint="eastAsia"/>
                <w:b/>
                <w:bCs/>
              </w:rPr>
              <w:t>C</w:t>
            </w:r>
            <w:r>
              <w:rPr>
                <w:b/>
                <w:bCs/>
              </w:rPr>
              <w:t>omputational complexity [FLOPs]</w:t>
            </w:r>
          </w:p>
        </w:tc>
        <w:tc>
          <w:tcPr>
            <w:tcW w:w="5083" w:type="dxa"/>
            <w:gridSpan w:val="3"/>
          </w:tcPr>
          <w:p w14:paraId="4783EDB0" w14:textId="77777777" w:rsidR="008D4610" w:rsidRPr="00F60C6F" w:rsidRDefault="008D4610" w:rsidP="00A601F9">
            <w:pPr>
              <w:jc w:val="left"/>
            </w:pPr>
            <w:r>
              <w:t>~0.42M</w:t>
            </w:r>
          </w:p>
        </w:tc>
      </w:tr>
      <w:tr w:rsidR="008D4610" w14:paraId="496B8E0A" w14:textId="77777777" w:rsidTr="00A601F9">
        <w:tc>
          <w:tcPr>
            <w:tcW w:w="1483" w:type="dxa"/>
            <w:vMerge w:val="restart"/>
          </w:tcPr>
          <w:p w14:paraId="28240859" w14:textId="77777777" w:rsidR="008D4610" w:rsidRDefault="008D4610" w:rsidP="00A601F9">
            <w:pPr>
              <w:jc w:val="left"/>
              <w:rPr>
                <w:b/>
                <w:bCs/>
              </w:rPr>
            </w:pPr>
            <w:r>
              <w:rPr>
                <w:rFonts w:hint="eastAsia"/>
                <w:b/>
                <w:bCs/>
              </w:rPr>
              <w:t>E</w:t>
            </w:r>
            <w:r>
              <w:rPr>
                <w:b/>
                <w:bCs/>
              </w:rPr>
              <w:t>valuation results</w:t>
            </w:r>
          </w:p>
        </w:tc>
        <w:tc>
          <w:tcPr>
            <w:tcW w:w="3068" w:type="dxa"/>
            <w:gridSpan w:val="2"/>
          </w:tcPr>
          <w:p w14:paraId="0961146E" w14:textId="77777777" w:rsidR="008D4610" w:rsidRPr="006E6847" w:rsidRDefault="008D4610" w:rsidP="00A601F9">
            <w:pPr>
              <w:jc w:val="left"/>
              <w:rPr>
                <w:b/>
                <w:bCs/>
              </w:rPr>
            </w:pPr>
            <w:r>
              <w:rPr>
                <w:b/>
                <w:bCs/>
              </w:rPr>
              <w:t>A</w:t>
            </w:r>
            <w:r w:rsidRPr="006E6847">
              <w:rPr>
                <w:b/>
                <w:bCs/>
              </w:rPr>
              <w:t xml:space="preserve">verage </w:t>
            </w:r>
            <w:r>
              <w:rPr>
                <w:b/>
                <w:bCs/>
              </w:rPr>
              <w:t>L3-</w:t>
            </w:r>
            <w:r w:rsidRPr="006E6847">
              <w:rPr>
                <w:b/>
                <w:bCs/>
              </w:rPr>
              <w:t>RSRP diff [dB]</w:t>
            </w:r>
          </w:p>
        </w:tc>
        <w:tc>
          <w:tcPr>
            <w:tcW w:w="1828" w:type="dxa"/>
          </w:tcPr>
          <w:p w14:paraId="6C59681F" w14:textId="77777777" w:rsidR="008D4610" w:rsidRDefault="008D4610" w:rsidP="00A601F9">
            <w:pPr>
              <w:jc w:val="left"/>
            </w:pPr>
            <w:r>
              <w:rPr>
                <w:rFonts w:hint="eastAsia"/>
              </w:rPr>
              <w:t>0</w:t>
            </w:r>
            <w:r>
              <w:t>.99</w:t>
            </w:r>
          </w:p>
        </w:tc>
        <w:tc>
          <w:tcPr>
            <w:tcW w:w="1611" w:type="dxa"/>
          </w:tcPr>
          <w:p w14:paraId="3CFC54E3" w14:textId="77777777" w:rsidR="008D4610" w:rsidRDefault="008D4610" w:rsidP="00A601F9">
            <w:pPr>
              <w:jc w:val="left"/>
            </w:pPr>
            <w:r>
              <w:rPr>
                <w:rFonts w:hint="eastAsia"/>
              </w:rPr>
              <w:t>1</w:t>
            </w:r>
            <w:r>
              <w:t>.00</w:t>
            </w:r>
          </w:p>
        </w:tc>
        <w:tc>
          <w:tcPr>
            <w:tcW w:w="1644" w:type="dxa"/>
          </w:tcPr>
          <w:p w14:paraId="37516A66" w14:textId="77777777" w:rsidR="008D4610" w:rsidRDefault="008D4610" w:rsidP="00A601F9">
            <w:pPr>
              <w:jc w:val="left"/>
            </w:pPr>
            <w:r>
              <w:rPr>
                <w:rFonts w:hint="eastAsia"/>
              </w:rPr>
              <w:t>0</w:t>
            </w:r>
            <w:r>
              <w:t>.71</w:t>
            </w:r>
          </w:p>
        </w:tc>
      </w:tr>
      <w:tr w:rsidR="008D4610" w14:paraId="50904380" w14:textId="77777777" w:rsidTr="00A601F9">
        <w:tc>
          <w:tcPr>
            <w:tcW w:w="1483" w:type="dxa"/>
            <w:vMerge/>
          </w:tcPr>
          <w:p w14:paraId="3E34FE4F" w14:textId="77777777" w:rsidR="008D4610" w:rsidRPr="006E6847" w:rsidRDefault="008D4610" w:rsidP="00A601F9">
            <w:pPr>
              <w:jc w:val="left"/>
              <w:rPr>
                <w:b/>
                <w:bCs/>
              </w:rPr>
            </w:pPr>
          </w:p>
        </w:tc>
        <w:tc>
          <w:tcPr>
            <w:tcW w:w="3068" w:type="dxa"/>
            <w:gridSpan w:val="2"/>
          </w:tcPr>
          <w:p w14:paraId="120CED07" w14:textId="77777777" w:rsidR="008D4610" w:rsidRPr="006E6847" w:rsidRDefault="008D4610" w:rsidP="00A601F9">
            <w:pPr>
              <w:jc w:val="left"/>
              <w:rPr>
                <w:b/>
                <w:bCs/>
              </w:rPr>
            </w:pPr>
            <w:r w:rsidRPr="006E6847">
              <w:rPr>
                <w:b/>
                <w:bCs/>
              </w:rPr>
              <w:t xml:space="preserve">RMSE </w:t>
            </w:r>
          </w:p>
        </w:tc>
        <w:tc>
          <w:tcPr>
            <w:tcW w:w="1828" w:type="dxa"/>
          </w:tcPr>
          <w:p w14:paraId="14EDCE3B" w14:textId="77777777" w:rsidR="008D4610" w:rsidRDefault="008D4610" w:rsidP="00A601F9">
            <w:pPr>
              <w:jc w:val="left"/>
            </w:pPr>
            <w:r>
              <w:rPr>
                <w:rFonts w:hint="eastAsia"/>
              </w:rPr>
              <w:t>1</w:t>
            </w:r>
            <w:r>
              <w:t>.96</w:t>
            </w:r>
          </w:p>
        </w:tc>
        <w:tc>
          <w:tcPr>
            <w:tcW w:w="1611" w:type="dxa"/>
          </w:tcPr>
          <w:p w14:paraId="020D791E" w14:textId="77777777" w:rsidR="008D4610" w:rsidRDefault="008D4610" w:rsidP="00A601F9">
            <w:pPr>
              <w:jc w:val="left"/>
            </w:pPr>
            <w:r>
              <w:rPr>
                <w:rFonts w:hint="eastAsia"/>
              </w:rPr>
              <w:t>1</w:t>
            </w:r>
            <w:r>
              <w:t>.95</w:t>
            </w:r>
          </w:p>
        </w:tc>
        <w:tc>
          <w:tcPr>
            <w:tcW w:w="1644" w:type="dxa"/>
          </w:tcPr>
          <w:p w14:paraId="59EC128B" w14:textId="77777777" w:rsidR="008D4610" w:rsidRDefault="008D4610" w:rsidP="00A601F9">
            <w:pPr>
              <w:jc w:val="left"/>
            </w:pPr>
            <w:r>
              <w:rPr>
                <w:rFonts w:hint="eastAsia"/>
              </w:rPr>
              <w:t>1</w:t>
            </w:r>
            <w:r>
              <w:t>.45</w:t>
            </w:r>
          </w:p>
        </w:tc>
      </w:tr>
      <w:tr w:rsidR="008D4610" w14:paraId="3229826D" w14:textId="77777777" w:rsidTr="00A601F9">
        <w:tc>
          <w:tcPr>
            <w:tcW w:w="1483" w:type="dxa"/>
            <w:vMerge/>
          </w:tcPr>
          <w:p w14:paraId="497A70A6" w14:textId="77777777" w:rsidR="008D4610" w:rsidRDefault="008D4610" w:rsidP="00A601F9">
            <w:pPr>
              <w:jc w:val="left"/>
              <w:rPr>
                <w:b/>
                <w:bCs/>
                <w:lang w:val="en-US"/>
              </w:rPr>
            </w:pPr>
          </w:p>
        </w:tc>
        <w:tc>
          <w:tcPr>
            <w:tcW w:w="1272" w:type="dxa"/>
            <w:vMerge w:val="restart"/>
          </w:tcPr>
          <w:p w14:paraId="79406066" w14:textId="77777777" w:rsidR="008D4610" w:rsidRPr="00E06040" w:rsidRDefault="008D4610" w:rsidP="00A601F9">
            <w:pPr>
              <w:jc w:val="left"/>
              <w:rPr>
                <w:b/>
                <w:bCs/>
                <w:lang w:val="en-US"/>
              </w:rPr>
            </w:pPr>
            <w:r>
              <w:rPr>
                <w:rFonts w:hint="eastAsia"/>
                <w:b/>
                <w:bCs/>
                <w:lang w:val="en-US"/>
              </w:rPr>
              <w:t>P</w:t>
            </w:r>
            <w:r>
              <w:rPr>
                <w:b/>
                <w:bCs/>
                <w:lang w:val="en-US"/>
              </w:rPr>
              <w:t>rediction accuracy</w:t>
            </w:r>
          </w:p>
        </w:tc>
        <w:tc>
          <w:tcPr>
            <w:tcW w:w="1796" w:type="dxa"/>
          </w:tcPr>
          <w:p w14:paraId="35BF2FED" w14:textId="77777777" w:rsidR="008D4610" w:rsidRPr="006E6847" w:rsidRDefault="008D4610" w:rsidP="00A601F9">
            <w:pPr>
              <w:jc w:val="left"/>
              <w:rPr>
                <w:b/>
                <w:bCs/>
                <w:lang w:val="en-US"/>
              </w:rPr>
            </w:pPr>
            <w:r w:rsidRPr="00E06040">
              <w:rPr>
                <w:b/>
                <w:bCs/>
                <w:lang w:val="en-US"/>
              </w:rPr>
              <w:t>1 dB margin</w:t>
            </w:r>
            <w:r>
              <w:rPr>
                <w:b/>
                <w:bCs/>
                <w:lang w:val="en-US"/>
              </w:rPr>
              <w:t xml:space="preserve"> [%]</w:t>
            </w:r>
          </w:p>
        </w:tc>
        <w:tc>
          <w:tcPr>
            <w:tcW w:w="1828" w:type="dxa"/>
          </w:tcPr>
          <w:p w14:paraId="029E6F24" w14:textId="77777777" w:rsidR="008D4610" w:rsidRDefault="008D4610" w:rsidP="00A601F9">
            <w:pPr>
              <w:jc w:val="left"/>
            </w:pPr>
            <w:r>
              <w:rPr>
                <w:rFonts w:hint="eastAsia"/>
              </w:rPr>
              <w:t>7</w:t>
            </w:r>
            <w:r>
              <w:t>5.0</w:t>
            </w:r>
          </w:p>
        </w:tc>
        <w:tc>
          <w:tcPr>
            <w:tcW w:w="1611" w:type="dxa"/>
          </w:tcPr>
          <w:p w14:paraId="131A7BF7" w14:textId="77777777" w:rsidR="008D4610" w:rsidRDefault="008D4610" w:rsidP="00A601F9">
            <w:pPr>
              <w:jc w:val="left"/>
            </w:pPr>
            <w:r>
              <w:rPr>
                <w:rFonts w:hint="eastAsia"/>
              </w:rPr>
              <w:t>7</w:t>
            </w:r>
            <w:r>
              <w:t>5.3</w:t>
            </w:r>
          </w:p>
        </w:tc>
        <w:tc>
          <w:tcPr>
            <w:tcW w:w="1644" w:type="dxa"/>
          </w:tcPr>
          <w:p w14:paraId="7A127BEF" w14:textId="77777777" w:rsidR="008D4610" w:rsidRDefault="008D4610" w:rsidP="00A601F9">
            <w:pPr>
              <w:jc w:val="left"/>
            </w:pPr>
            <w:r>
              <w:rPr>
                <w:rFonts w:hint="eastAsia"/>
              </w:rPr>
              <w:t>8</w:t>
            </w:r>
            <w:r>
              <w:t>2.5</w:t>
            </w:r>
          </w:p>
        </w:tc>
      </w:tr>
      <w:tr w:rsidR="008D4610" w14:paraId="2F32B732" w14:textId="77777777" w:rsidTr="00A601F9">
        <w:tc>
          <w:tcPr>
            <w:tcW w:w="1483" w:type="dxa"/>
            <w:vMerge/>
          </w:tcPr>
          <w:p w14:paraId="7D7D5A26" w14:textId="77777777" w:rsidR="008D4610" w:rsidRPr="006E6847" w:rsidRDefault="008D4610" w:rsidP="00A601F9">
            <w:pPr>
              <w:jc w:val="left"/>
              <w:rPr>
                <w:b/>
                <w:bCs/>
                <w:lang w:val="en-US"/>
              </w:rPr>
            </w:pPr>
          </w:p>
        </w:tc>
        <w:tc>
          <w:tcPr>
            <w:tcW w:w="1272" w:type="dxa"/>
            <w:vMerge/>
          </w:tcPr>
          <w:p w14:paraId="4CF859BE" w14:textId="77777777" w:rsidR="008D4610" w:rsidRPr="006E6847" w:rsidRDefault="008D4610" w:rsidP="00A601F9">
            <w:pPr>
              <w:jc w:val="left"/>
              <w:rPr>
                <w:b/>
                <w:bCs/>
                <w:lang w:val="en-US"/>
              </w:rPr>
            </w:pPr>
          </w:p>
        </w:tc>
        <w:tc>
          <w:tcPr>
            <w:tcW w:w="1796" w:type="dxa"/>
          </w:tcPr>
          <w:p w14:paraId="6E97A443" w14:textId="77777777" w:rsidR="008D4610" w:rsidRPr="006E6847" w:rsidRDefault="008D4610" w:rsidP="00A601F9">
            <w:pPr>
              <w:jc w:val="left"/>
              <w:rPr>
                <w:b/>
                <w:bCs/>
              </w:rPr>
            </w:pPr>
            <w:r w:rsidRPr="006E6847">
              <w:rPr>
                <w:b/>
                <w:bCs/>
                <w:lang w:val="en-US"/>
              </w:rPr>
              <w:t>2</w:t>
            </w:r>
            <w:r w:rsidRPr="00E06040">
              <w:rPr>
                <w:b/>
                <w:bCs/>
                <w:lang w:val="en-US"/>
              </w:rPr>
              <w:t xml:space="preserve"> dB margin</w:t>
            </w:r>
            <w:r>
              <w:rPr>
                <w:b/>
                <w:bCs/>
                <w:lang w:val="en-US"/>
              </w:rPr>
              <w:t xml:space="preserve"> [%]</w:t>
            </w:r>
          </w:p>
        </w:tc>
        <w:tc>
          <w:tcPr>
            <w:tcW w:w="1828" w:type="dxa"/>
          </w:tcPr>
          <w:p w14:paraId="4A85A12A" w14:textId="77777777" w:rsidR="008D4610" w:rsidRDefault="008D4610" w:rsidP="00A601F9">
            <w:pPr>
              <w:jc w:val="left"/>
            </w:pPr>
            <w:r>
              <w:rPr>
                <w:rFonts w:hint="eastAsia"/>
              </w:rPr>
              <w:t>8</w:t>
            </w:r>
            <w:r>
              <w:t>5.4</w:t>
            </w:r>
          </w:p>
        </w:tc>
        <w:tc>
          <w:tcPr>
            <w:tcW w:w="1611" w:type="dxa"/>
          </w:tcPr>
          <w:p w14:paraId="0384A7CC" w14:textId="77777777" w:rsidR="008D4610" w:rsidRDefault="008D4610" w:rsidP="00A601F9">
            <w:pPr>
              <w:jc w:val="left"/>
            </w:pPr>
            <w:r>
              <w:rPr>
                <w:rFonts w:hint="eastAsia"/>
              </w:rPr>
              <w:t>8</w:t>
            </w:r>
            <w:r>
              <w:t>5.7</w:t>
            </w:r>
          </w:p>
        </w:tc>
        <w:tc>
          <w:tcPr>
            <w:tcW w:w="1644" w:type="dxa"/>
          </w:tcPr>
          <w:p w14:paraId="1325E0EE" w14:textId="77777777" w:rsidR="008D4610" w:rsidRDefault="008D4610" w:rsidP="00A601F9">
            <w:pPr>
              <w:jc w:val="left"/>
            </w:pPr>
            <w:r>
              <w:rPr>
                <w:rFonts w:hint="eastAsia"/>
              </w:rPr>
              <w:t>9</w:t>
            </w:r>
            <w:r>
              <w:t>0.4</w:t>
            </w:r>
          </w:p>
        </w:tc>
      </w:tr>
      <w:tr w:rsidR="008D4610" w14:paraId="6CD26729" w14:textId="77777777" w:rsidTr="00A601F9">
        <w:tc>
          <w:tcPr>
            <w:tcW w:w="1483" w:type="dxa"/>
            <w:vMerge/>
          </w:tcPr>
          <w:p w14:paraId="47AABD80" w14:textId="77777777" w:rsidR="008D4610" w:rsidRPr="006E6847" w:rsidRDefault="008D4610" w:rsidP="00A601F9">
            <w:pPr>
              <w:jc w:val="left"/>
              <w:rPr>
                <w:b/>
                <w:bCs/>
                <w:lang w:val="en-US"/>
              </w:rPr>
            </w:pPr>
          </w:p>
        </w:tc>
        <w:tc>
          <w:tcPr>
            <w:tcW w:w="1272" w:type="dxa"/>
            <w:vMerge/>
          </w:tcPr>
          <w:p w14:paraId="7C34A426" w14:textId="77777777" w:rsidR="008D4610" w:rsidRPr="006E6847" w:rsidRDefault="008D4610" w:rsidP="00A601F9">
            <w:pPr>
              <w:jc w:val="left"/>
              <w:rPr>
                <w:b/>
                <w:bCs/>
                <w:lang w:val="en-US"/>
              </w:rPr>
            </w:pPr>
          </w:p>
        </w:tc>
        <w:tc>
          <w:tcPr>
            <w:tcW w:w="1796" w:type="dxa"/>
          </w:tcPr>
          <w:p w14:paraId="0A8A3F0B" w14:textId="77777777" w:rsidR="008D4610" w:rsidRPr="006E6847" w:rsidRDefault="008D4610" w:rsidP="00A601F9">
            <w:pPr>
              <w:jc w:val="left"/>
              <w:rPr>
                <w:b/>
                <w:bCs/>
              </w:rPr>
            </w:pPr>
            <w:r w:rsidRPr="006E6847">
              <w:rPr>
                <w:b/>
                <w:bCs/>
                <w:lang w:val="en-US"/>
              </w:rPr>
              <w:t>3</w:t>
            </w:r>
            <w:r w:rsidRPr="00E06040">
              <w:rPr>
                <w:b/>
                <w:bCs/>
                <w:lang w:val="en-US"/>
              </w:rPr>
              <w:t xml:space="preserve"> dB margin</w:t>
            </w:r>
            <w:r>
              <w:rPr>
                <w:b/>
                <w:bCs/>
                <w:lang w:val="en-US"/>
              </w:rPr>
              <w:t xml:space="preserve"> [%]</w:t>
            </w:r>
          </w:p>
        </w:tc>
        <w:tc>
          <w:tcPr>
            <w:tcW w:w="1828" w:type="dxa"/>
          </w:tcPr>
          <w:p w14:paraId="74A13893" w14:textId="77777777" w:rsidR="008D4610" w:rsidRDefault="008D4610" w:rsidP="00A601F9">
            <w:pPr>
              <w:jc w:val="left"/>
            </w:pPr>
            <w:r>
              <w:rPr>
                <w:rFonts w:hint="eastAsia"/>
              </w:rPr>
              <w:t>9</w:t>
            </w:r>
            <w:r>
              <w:t>0.8</w:t>
            </w:r>
          </w:p>
        </w:tc>
        <w:tc>
          <w:tcPr>
            <w:tcW w:w="1611" w:type="dxa"/>
          </w:tcPr>
          <w:p w14:paraId="6804465A" w14:textId="77777777" w:rsidR="008D4610" w:rsidRDefault="008D4610" w:rsidP="00A601F9">
            <w:pPr>
              <w:jc w:val="left"/>
            </w:pPr>
            <w:r>
              <w:rPr>
                <w:rFonts w:hint="eastAsia"/>
              </w:rPr>
              <w:t>9</w:t>
            </w:r>
            <w:r>
              <w:t>0.9</w:t>
            </w:r>
          </w:p>
        </w:tc>
        <w:tc>
          <w:tcPr>
            <w:tcW w:w="1644" w:type="dxa"/>
          </w:tcPr>
          <w:p w14:paraId="070BDAB8" w14:textId="77777777" w:rsidR="008D4610" w:rsidRDefault="008D4610" w:rsidP="00A601F9">
            <w:pPr>
              <w:jc w:val="left"/>
            </w:pPr>
            <w:r>
              <w:rPr>
                <w:rFonts w:hint="eastAsia"/>
              </w:rPr>
              <w:t>9</w:t>
            </w:r>
            <w:r>
              <w:t>4.3</w:t>
            </w:r>
          </w:p>
        </w:tc>
      </w:tr>
    </w:tbl>
    <w:p w14:paraId="5ECC7113" w14:textId="19407CC6" w:rsidR="008D4610" w:rsidRPr="00AB0D3E" w:rsidRDefault="008D4610" w:rsidP="008D4610">
      <w:pPr>
        <w:pStyle w:val="observation"/>
        <w:ind w:left="1474" w:hanging="1474"/>
        <w:rPr>
          <w:rFonts w:ascii="Arial" w:eastAsia="宋体" w:hAnsi="Arial"/>
          <w:bCs/>
          <w:lang w:val="en-GB"/>
        </w:rPr>
      </w:pPr>
      <w:r w:rsidRPr="00EB15B0">
        <w:rPr>
          <w:rFonts w:ascii="Arial" w:eastAsia="宋体" w:hAnsi="Arial" w:hint="eastAsia"/>
          <w:bCs/>
          <w:lang w:val="en-GB"/>
        </w:rPr>
        <w:t>O</w:t>
      </w:r>
      <w:r w:rsidRPr="00EB15B0">
        <w:rPr>
          <w:rFonts w:ascii="Arial" w:eastAsia="宋体" w:hAnsi="Arial"/>
          <w:bCs/>
          <w:lang w:val="en-GB"/>
        </w:rPr>
        <w:t xml:space="preserve">bservation </w:t>
      </w:r>
      <w:r w:rsidR="00250874">
        <w:rPr>
          <w:rFonts w:ascii="Arial" w:eastAsia="宋体" w:hAnsi="Arial"/>
          <w:bCs/>
          <w:lang w:val="en-GB"/>
        </w:rPr>
        <w:t>7</w:t>
      </w:r>
      <w:r w:rsidRPr="00EB15B0">
        <w:rPr>
          <w:rFonts w:ascii="Arial" w:eastAsia="宋体" w:hAnsi="Arial"/>
          <w:bCs/>
          <w:lang w:val="en-GB"/>
        </w:rPr>
        <w:t>: Down-sampling of Tx beams (e.g., from 16 Tx beams to 4 Tx beams) slightly degrades the performance of L3-RSRP difference and prediction accuracy.</w:t>
      </w:r>
    </w:p>
    <w:p w14:paraId="641AD65E" w14:textId="59FF7226" w:rsidR="008D4610" w:rsidRDefault="008D4610" w:rsidP="008D4610">
      <w:pPr>
        <w:pStyle w:val="3"/>
      </w:pPr>
      <w:r>
        <w:t>Sub</w:t>
      </w:r>
      <w:r w:rsidR="00250874">
        <w:t>-</w:t>
      </w:r>
      <w:r>
        <w:t>u</w:t>
      </w:r>
      <w:r>
        <w:rPr>
          <w:rFonts w:hint="eastAsia"/>
        </w:rPr>
        <w:t>se</w:t>
      </w:r>
      <w:r>
        <w:t xml:space="preserve"> case 3</w:t>
      </w:r>
    </w:p>
    <w:p w14:paraId="0A374A0A" w14:textId="1E56555F" w:rsidR="008D4610" w:rsidRDefault="008D4610" w:rsidP="008D4610">
      <w:pPr>
        <w:rPr>
          <w:rFonts w:eastAsiaTheme="minorHAnsi" w:cs="Arial"/>
          <w:b/>
          <w:bCs/>
          <w:szCs w:val="22"/>
          <w:lang w:val="en-US" w:eastAsia="en-US"/>
        </w:rPr>
      </w:pPr>
      <w:r w:rsidRPr="00412C47">
        <w:rPr>
          <w:rFonts w:hint="eastAsia"/>
        </w:rPr>
        <w:t>F</w:t>
      </w:r>
      <w:r w:rsidRPr="00412C47">
        <w:t xml:space="preserve">or use case </w:t>
      </w:r>
      <w:r>
        <w:t>3</w:t>
      </w:r>
      <w:r w:rsidRPr="00412C47">
        <w:t>, the AI/ML model needs to use L1-RSRP measured in the past time window (e.g., 400ms) to predict the L3-RSRP values in the future time sequence</w:t>
      </w:r>
      <w:r>
        <w:t>.</w:t>
      </w:r>
      <w:r w:rsidR="00250874">
        <w:t xml:space="preserve"> </w:t>
      </w:r>
      <w:r>
        <w:t xml:space="preserve">What differs the RRM measurement in </w:t>
      </w:r>
      <w:r w:rsidR="00250874">
        <w:t>sub-</w:t>
      </w:r>
      <w:r>
        <w:t xml:space="preserve">use case </w:t>
      </w:r>
      <w:r w:rsidR="00250874">
        <w:t xml:space="preserve">3 </w:t>
      </w:r>
      <w:r>
        <w:t>most from sub-use case</w:t>
      </w:r>
      <w:r w:rsidR="00250874">
        <w:t>s</w:t>
      </w:r>
      <w:r>
        <w:t xml:space="preserve"> 1 and 2 is that the prediction window size should be relatively long. For example, if we would like to find a measurement event 1 second ahead of occurrence</w:t>
      </w:r>
      <w:r w:rsidRPr="00BA170A">
        <w:t xml:space="preserve"> </w:t>
      </w:r>
      <w:r>
        <w:t>time, we need to at least predict one second of L3-RSRP values in the future. Table 5 shows the prediction results of different prediction window sizes.</w:t>
      </w:r>
    </w:p>
    <w:p w14:paraId="062007A0" w14:textId="77777777" w:rsidR="008D4610" w:rsidRPr="001333F4" w:rsidRDefault="008D4610" w:rsidP="008D4610">
      <w:pPr>
        <w:jc w:val="center"/>
      </w:pPr>
      <w:r>
        <w:rPr>
          <w:rFonts w:eastAsiaTheme="minorHAnsi" w:cs="Arial" w:hint="eastAsia"/>
          <w:b/>
          <w:bCs/>
          <w:szCs w:val="22"/>
          <w:lang w:val="en-US" w:eastAsia="en-US"/>
        </w:rPr>
        <w:t>Table 5</w:t>
      </w:r>
      <w:r w:rsidRPr="00FC39CD">
        <w:rPr>
          <w:rFonts w:eastAsiaTheme="minorHAnsi" w:cs="Arial"/>
          <w:b/>
          <w:bCs/>
          <w:szCs w:val="22"/>
          <w:lang w:val="en-US" w:eastAsia="en-US"/>
        </w:rPr>
        <w:t xml:space="preserve">. Initial simulation results of use case </w:t>
      </w:r>
      <w:r>
        <w:rPr>
          <w:rFonts w:eastAsiaTheme="minorHAnsi" w:cs="Arial"/>
          <w:b/>
          <w:bCs/>
          <w:szCs w:val="22"/>
          <w:lang w:val="en-US" w:eastAsia="en-US"/>
        </w:rPr>
        <w:t>3</w:t>
      </w:r>
    </w:p>
    <w:tbl>
      <w:tblPr>
        <w:tblStyle w:val="af8"/>
        <w:tblW w:w="9634" w:type="dxa"/>
        <w:tblInd w:w="-5" w:type="dxa"/>
        <w:tblLook w:val="04A0" w:firstRow="1" w:lastRow="0" w:firstColumn="1" w:lastColumn="0" w:noHBand="0" w:noVBand="1"/>
      </w:tblPr>
      <w:tblGrid>
        <w:gridCol w:w="1483"/>
        <w:gridCol w:w="1314"/>
        <w:gridCol w:w="1816"/>
        <w:gridCol w:w="1766"/>
        <w:gridCol w:w="1559"/>
        <w:gridCol w:w="1696"/>
      </w:tblGrid>
      <w:tr w:rsidR="008D4610" w14:paraId="69B720A6" w14:textId="77777777" w:rsidTr="00A601F9">
        <w:tc>
          <w:tcPr>
            <w:tcW w:w="4613" w:type="dxa"/>
            <w:gridSpan w:val="3"/>
          </w:tcPr>
          <w:p w14:paraId="15D13C20" w14:textId="77777777" w:rsidR="008D4610" w:rsidRPr="001333F4" w:rsidRDefault="008D4610" w:rsidP="00A601F9">
            <w:pPr>
              <w:rPr>
                <w:b/>
                <w:bCs/>
              </w:rPr>
            </w:pPr>
          </w:p>
        </w:tc>
        <w:tc>
          <w:tcPr>
            <w:tcW w:w="5021" w:type="dxa"/>
            <w:gridSpan w:val="3"/>
          </w:tcPr>
          <w:p w14:paraId="16FC578B" w14:textId="7115CF73" w:rsidR="008D4610" w:rsidRPr="00E8573D" w:rsidRDefault="008D4610" w:rsidP="00C34511">
            <w:pPr>
              <w:wordWrap w:val="0"/>
              <w:ind w:right="100"/>
              <w:jc w:val="right"/>
            </w:pPr>
            <w:r>
              <w:rPr>
                <w:rFonts w:hint="eastAsia"/>
              </w:rPr>
              <w:t>O</w:t>
            </w:r>
            <w:r>
              <w:t xml:space="preserve">PPO, </w:t>
            </w:r>
            <w:r w:rsidR="00250874">
              <w:t>sub-</w:t>
            </w:r>
            <w:r>
              <w:t>use case 3, 32 DL beams</w:t>
            </w:r>
          </w:p>
        </w:tc>
      </w:tr>
      <w:tr w:rsidR="008D4610" w14:paraId="040FF68C" w14:textId="77777777" w:rsidTr="00A601F9">
        <w:tc>
          <w:tcPr>
            <w:tcW w:w="1483" w:type="dxa"/>
            <w:vMerge w:val="restart"/>
          </w:tcPr>
          <w:p w14:paraId="316C6024" w14:textId="77777777" w:rsidR="008D4610" w:rsidRDefault="008D4610" w:rsidP="00A601F9">
            <w:pPr>
              <w:jc w:val="left"/>
              <w:rPr>
                <w:b/>
                <w:bCs/>
              </w:rPr>
            </w:pPr>
            <w:r>
              <w:rPr>
                <w:rFonts w:hint="eastAsia"/>
                <w:b/>
                <w:bCs/>
              </w:rPr>
              <w:t>A</w:t>
            </w:r>
            <w:r>
              <w:rPr>
                <w:b/>
                <w:bCs/>
              </w:rPr>
              <w:t>ssumptions</w:t>
            </w:r>
          </w:p>
        </w:tc>
        <w:tc>
          <w:tcPr>
            <w:tcW w:w="3130" w:type="dxa"/>
            <w:gridSpan w:val="2"/>
          </w:tcPr>
          <w:p w14:paraId="25B104C5" w14:textId="77777777" w:rsidR="008D4610" w:rsidRDefault="008D4610" w:rsidP="00A601F9">
            <w:pPr>
              <w:jc w:val="left"/>
              <w:rPr>
                <w:b/>
                <w:bCs/>
              </w:rPr>
            </w:pPr>
            <w:r>
              <w:rPr>
                <w:rFonts w:hint="eastAsia"/>
                <w:b/>
                <w:bCs/>
              </w:rPr>
              <w:t>O</w:t>
            </w:r>
            <w:r>
              <w:rPr>
                <w:b/>
                <w:bCs/>
              </w:rPr>
              <w:t>bservation window size [ms]</w:t>
            </w:r>
          </w:p>
        </w:tc>
        <w:tc>
          <w:tcPr>
            <w:tcW w:w="5021" w:type="dxa"/>
            <w:gridSpan w:val="3"/>
          </w:tcPr>
          <w:p w14:paraId="1310BC2E" w14:textId="77777777" w:rsidR="008D4610" w:rsidRPr="00E8573D" w:rsidRDefault="008D4610" w:rsidP="00A601F9">
            <w:pPr>
              <w:jc w:val="left"/>
            </w:pPr>
            <w:r>
              <w:rPr>
                <w:rFonts w:hint="eastAsia"/>
              </w:rPr>
              <w:t>4</w:t>
            </w:r>
            <w:r>
              <w:t>00 (10 samples with 40ms time interval)</w:t>
            </w:r>
          </w:p>
        </w:tc>
      </w:tr>
      <w:tr w:rsidR="008D4610" w14:paraId="07724113" w14:textId="77777777" w:rsidTr="00A601F9">
        <w:tc>
          <w:tcPr>
            <w:tcW w:w="1483" w:type="dxa"/>
            <w:vMerge/>
          </w:tcPr>
          <w:p w14:paraId="7372176C" w14:textId="77777777" w:rsidR="008D4610" w:rsidRDefault="008D4610" w:rsidP="00A601F9">
            <w:pPr>
              <w:jc w:val="left"/>
              <w:rPr>
                <w:b/>
                <w:bCs/>
              </w:rPr>
            </w:pPr>
          </w:p>
        </w:tc>
        <w:tc>
          <w:tcPr>
            <w:tcW w:w="3130" w:type="dxa"/>
            <w:gridSpan w:val="2"/>
          </w:tcPr>
          <w:p w14:paraId="7AF97DC5" w14:textId="77777777" w:rsidR="008D4610" w:rsidRPr="006E6847" w:rsidRDefault="008D4610" w:rsidP="00A601F9">
            <w:pPr>
              <w:jc w:val="left"/>
              <w:rPr>
                <w:b/>
                <w:bCs/>
              </w:rPr>
            </w:pPr>
            <w:r>
              <w:rPr>
                <w:b/>
                <w:bCs/>
              </w:rPr>
              <w:t>Prediction window size [ms]</w:t>
            </w:r>
          </w:p>
        </w:tc>
        <w:tc>
          <w:tcPr>
            <w:tcW w:w="1766" w:type="dxa"/>
          </w:tcPr>
          <w:p w14:paraId="505AF25D" w14:textId="77777777" w:rsidR="008D4610" w:rsidRPr="00E8573D" w:rsidRDefault="008D4610" w:rsidP="00A601F9">
            <w:pPr>
              <w:jc w:val="left"/>
            </w:pPr>
            <w:r>
              <w:rPr>
                <w:rFonts w:hint="eastAsia"/>
              </w:rPr>
              <w:t>4</w:t>
            </w:r>
            <w:r>
              <w:t>00</w:t>
            </w:r>
          </w:p>
        </w:tc>
        <w:tc>
          <w:tcPr>
            <w:tcW w:w="1559" w:type="dxa"/>
          </w:tcPr>
          <w:p w14:paraId="4C10C71B" w14:textId="77777777" w:rsidR="008D4610" w:rsidRPr="00E8573D" w:rsidRDefault="008D4610" w:rsidP="00A601F9">
            <w:pPr>
              <w:jc w:val="left"/>
            </w:pPr>
            <w:r>
              <w:t>1200</w:t>
            </w:r>
          </w:p>
        </w:tc>
        <w:tc>
          <w:tcPr>
            <w:tcW w:w="1696" w:type="dxa"/>
          </w:tcPr>
          <w:p w14:paraId="3AB3312C" w14:textId="77777777" w:rsidR="008D4610" w:rsidRPr="00E8573D" w:rsidRDefault="008D4610" w:rsidP="00A601F9">
            <w:pPr>
              <w:jc w:val="left"/>
            </w:pPr>
            <w:r>
              <w:t>2000</w:t>
            </w:r>
          </w:p>
        </w:tc>
      </w:tr>
      <w:tr w:rsidR="008D4610" w14:paraId="7E99BB2D" w14:textId="77777777" w:rsidTr="00A601F9">
        <w:tc>
          <w:tcPr>
            <w:tcW w:w="1483" w:type="dxa"/>
            <w:vMerge w:val="restart"/>
          </w:tcPr>
          <w:p w14:paraId="45373272" w14:textId="77777777" w:rsidR="008D4610" w:rsidRDefault="008D4610" w:rsidP="00A601F9">
            <w:pPr>
              <w:jc w:val="left"/>
              <w:rPr>
                <w:b/>
                <w:bCs/>
              </w:rPr>
            </w:pPr>
            <w:r>
              <w:rPr>
                <w:rFonts w:hint="eastAsia"/>
                <w:b/>
                <w:bCs/>
              </w:rPr>
              <w:t>A</w:t>
            </w:r>
            <w:r>
              <w:rPr>
                <w:b/>
                <w:bCs/>
              </w:rPr>
              <w:t>I/ML model input/output</w:t>
            </w:r>
          </w:p>
        </w:tc>
        <w:tc>
          <w:tcPr>
            <w:tcW w:w="3130" w:type="dxa"/>
            <w:gridSpan w:val="2"/>
          </w:tcPr>
          <w:p w14:paraId="71971042" w14:textId="77777777" w:rsidR="008D4610" w:rsidRDefault="008D4610" w:rsidP="00A601F9">
            <w:pPr>
              <w:jc w:val="left"/>
              <w:rPr>
                <w:b/>
                <w:bCs/>
              </w:rPr>
            </w:pPr>
            <w:r>
              <w:rPr>
                <w:b/>
                <w:bCs/>
              </w:rPr>
              <w:t>Model input</w:t>
            </w:r>
          </w:p>
        </w:tc>
        <w:tc>
          <w:tcPr>
            <w:tcW w:w="5021" w:type="dxa"/>
            <w:gridSpan w:val="3"/>
          </w:tcPr>
          <w:p w14:paraId="4B57B3CE" w14:textId="77777777" w:rsidR="008D4610" w:rsidRPr="00314392" w:rsidRDefault="008D4610" w:rsidP="00A601F9">
            <w:pPr>
              <w:jc w:val="left"/>
            </w:pPr>
            <w:r w:rsidRPr="00314392">
              <w:rPr>
                <w:rFonts w:hint="eastAsia"/>
              </w:rPr>
              <w:t>N</w:t>
            </w:r>
            <w:r w:rsidRPr="00314392">
              <w:t>ormalized L1-RSRP</w:t>
            </w:r>
          </w:p>
        </w:tc>
      </w:tr>
      <w:tr w:rsidR="008D4610" w14:paraId="2AF2BF94" w14:textId="77777777" w:rsidTr="00A601F9">
        <w:tc>
          <w:tcPr>
            <w:tcW w:w="1483" w:type="dxa"/>
            <w:vMerge/>
          </w:tcPr>
          <w:p w14:paraId="6AAEA947" w14:textId="77777777" w:rsidR="008D4610" w:rsidRDefault="008D4610" w:rsidP="00A601F9">
            <w:pPr>
              <w:jc w:val="left"/>
              <w:rPr>
                <w:b/>
                <w:bCs/>
              </w:rPr>
            </w:pPr>
          </w:p>
        </w:tc>
        <w:tc>
          <w:tcPr>
            <w:tcW w:w="3130" w:type="dxa"/>
            <w:gridSpan w:val="2"/>
          </w:tcPr>
          <w:p w14:paraId="49A0F36A" w14:textId="77777777" w:rsidR="008D4610" w:rsidRDefault="008D4610" w:rsidP="00A601F9">
            <w:pPr>
              <w:jc w:val="left"/>
              <w:rPr>
                <w:b/>
                <w:bCs/>
              </w:rPr>
            </w:pPr>
            <w:r>
              <w:rPr>
                <w:rFonts w:hint="eastAsia"/>
                <w:b/>
                <w:bCs/>
              </w:rPr>
              <w:t>M</w:t>
            </w:r>
            <w:r>
              <w:rPr>
                <w:b/>
                <w:bCs/>
              </w:rPr>
              <w:t>odel output</w:t>
            </w:r>
          </w:p>
        </w:tc>
        <w:tc>
          <w:tcPr>
            <w:tcW w:w="5021" w:type="dxa"/>
            <w:gridSpan w:val="3"/>
          </w:tcPr>
          <w:p w14:paraId="3EA7158E" w14:textId="77777777" w:rsidR="008D4610" w:rsidRPr="00314392" w:rsidRDefault="008D4610" w:rsidP="00A601F9">
            <w:pPr>
              <w:jc w:val="left"/>
            </w:pPr>
            <w:r w:rsidRPr="00314392">
              <w:rPr>
                <w:rFonts w:hint="eastAsia"/>
              </w:rPr>
              <w:t>L</w:t>
            </w:r>
            <w:r w:rsidRPr="00314392">
              <w:t>3-RSRP</w:t>
            </w:r>
          </w:p>
        </w:tc>
      </w:tr>
      <w:tr w:rsidR="008D4610" w14:paraId="1CFEECAB" w14:textId="77777777" w:rsidTr="00A601F9">
        <w:tc>
          <w:tcPr>
            <w:tcW w:w="1483" w:type="dxa"/>
            <w:vMerge w:val="restart"/>
          </w:tcPr>
          <w:p w14:paraId="3DAC662F" w14:textId="77777777" w:rsidR="008D4610" w:rsidRDefault="008D4610" w:rsidP="00A601F9">
            <w:pPr>
              <w:jc w:val="left"/>
              <w:rPr>
                <w:b/>
                <w:bCs/>
              </w:rPr>
            </w:pPr>
            <w:r>
              <w:rPr>
                <w:rFonts w:hint="eastAsia"/>
                <w:b/>
                <w:bCs/>
              </w:rPr>
              <w:t>D</w:t>
            </w:r>
            <w:r>
              <w:rPr>
                <w:b/>
                <w:bCs/>
              </w:rPr>
              <w:t>ata Size</w:t>
            </w:r>
          </w:p>
        </w:tc>
        <w:tc>
          <w:tcPr>
            <w:tcW w:w="3130" w:type="dxa"/>
            <w:gridSpan w:val="2"/>
          </w:tcPr>
          <w:p w14:paraId="19D8F59D" w14:textId="77777777" w:rsidR="008D4610" w:rsidRDefault="008D4610" w:rsidP="00A601F9">
            <w:pPr>
              <w:jc w:val="left"/>
              <w:rPr>
                <w:b/>
                <w:bCs/>
              </w:rPr>
            </w:pPr>
            <w:r>
              <w:rPr>
                <w:b/>
                <w:bCs/>
              </w:rPr>
              <w:t>Training</w:t>
            </w:r>
          </w:p>
        </w:tc>
        <w:tc>
          <w:tcPr>
            <w:tcW w:w="5021" w:type="dxa"/>
            <w:gridSpan w:val="3"/>
          </w:tcPr>
          <w:p w14:paraId="33534806" w14:textId="77777777" w:rsidR="008D4610" w:rsidRPr="00314392" w:rsidRDefault="008D4610" w:rsidP="00A601F9">
            <w:pPr>
              <w:jc w:val="left"/>
            </w:pPr>
            <w:r w:rsidRPr="00314392">
              <w:rPr>
                <w:rFonts w:hint="eastAsia"/>
              </w:rPr>
              <w:t>4</w:t>
            </w:r>
            <w:r w:rsidRPr="00314392">
              <w:t>00 UE</w:t>
            </w:r>
            <w:r>
              <w:t>s</w:t>
            </w:r>
            <w:r w:rsidRPr="00314392">
              <w:t xml:space="preserve"> with at least 5s trajectory per UE</w:t>
            </w:r>
          </w:p>
        </w:tc>
      </w:tr>
      <w:tr w:rsidR="008D4610" w14:paraId="71E0C687" w14:textId="77777777" w:rsidTr="00A601F9">
        <w:tc>
          <w:tcPr>
            <w:tcW w:w="1483" w:type="dxa"/>
            <w:vMerge/>
          </w:tcPr>
          <w:p w14:paraId="7ACA1177" w14:textId="77777777" w:rsidR="008D4610" w:rsidRDefault="008D4610" w:rsidP="00A601F9">
            <w:pPr>
              <w:jc w:val="left"/>
              <w:rPr>
                <w:b/>
                <w:bCs/>
              </w:rPr>
            </w:pPr>
          </w:p>
        </w:tc>
        <w:tc>
          <w:tcPr>
            <w:tcW w:w="3130" w:type="dxa"/>
            <w:gridSpan w:val="2"/>
          </w:tcPr>
          <w:p w14:paraId="350D0F06" w14:textId="77777777" w:rsidR="008D4610" w:rsidRDefault="008D4610" w:rsidP="00A601F9">
            <w:pPr>
              <w:jc w:val="left"/>
              <w:rPr>
                <w:b/>
                <w:bCs/>
              </w:rPr>
            </w:pPr>
            <w:r>
              <w:rPr>
                <w:b/>
                <w:bCs/>
              </w:rPr>
              <w:t>Testing</w:t>
            </w:r>
          </w:p>
        </w:tc>
        <w:tc>
          <w:tcPr>
            <w:tcW w:w="5021" w:type="dxa"/>
            <w:gridSpan w:val="3"/>
          </w:tcPr>
          <w:p w14:paraId="51061858" w14:textId="77777777" w:rsidR="008D4610" w:rsidRDefault="008D4610" w:rsidP="00A601F9">
            <w:pPr>
              <w:jc w:val="left"/>
              <w:rPr>
                <w:b/>
                <w:bCs/>
              </w:rPr>
            </w:pPr>
            <w:r>
              <w:t>1</w:t>
            </w:r>
            <w:r w:rsidRPr="00314392">
              <w:t>00 UE</w:t>
            </w:r>
            <w:r>
              <w:t>s</w:t>
            </w:r>
            <w:r w:rsidRPr="00314392">
              <w:t xml:space="preserve"> with at least 5s trajectory per UE</w:t>
            </w:r>
          </w:p>
        </w:tc>
      </w:tr>
      <w:tr w:rsidR="008D4610" w14:paraId="20083BD5" w14:textId="77777777" w:rsidTr="00A601F9">
        <w:tc>
          <w:tcPr>
            <w:tcW w:w="1483" w:type="dxa"/>
            <w:vMerge w:val="restart"/>
          </w:tcPr>
          <w:p w14:paraId="572D0BB9" w14:textId="77777777" w:rsidR="008D4610" w:rsidRDefault="008D4610" w:rsidP="00A601F9">
            <w:pPr>
              <w:jc w:val="left"/>
              <w:rPr>
                <w:b/>
                <w:bCs/>
              </w:rPr>
            </w:pPr>
            <w:r>
              <w:rPr>
                <w:rFonts w:hint="eastAsia"/>
                <w:b/>
                <w:bCs/>
              </w:rPr>
              <w:t>A</w:t>
            </w:r>
            <w:r>
              <w:rPr>
                <w:b/>
                <w:bCs/>
              </w:rPr>
              <w:t>I/ML model</w:t>
            </w:r>
          </w:p>
        </w:tc>
        <w:tc>
          <w:tcPr>
            <w:tcW w:w="3130" w:type="dxa"/>
            <w:gridSpan w:val="2"/>
          </w:tcPr>
          <w:p w14:paraId="76279A96" w14:textId="77777777" w:rsidR="008D4610" w:rsidRDefault="008D4610" w:rsidP="00A601F9">
            <w:pPr>
              <w:jc w:val="left"/>
              <w:rPr>
                <w:b/>
                <w:bCs/>
              </w:rPr>
            </w:pPr>
            <w:r>
              <w:rPr>
                <w:b/>
                <w:bCs/>
              </w:rPr>
              <w:t>Model description</w:t>
            </w:r>
          </w:p>
        </w:tc>
        <w:tc>
          <w:tcPr>
            <w:tcW w:w="5021" w:type="dxa"/>
            <w:gridSpan w:val="3"/>
          </w:tcPr>
          <w:p w14:paraId="68625949" w14:textId="77777777" w:rsidR="008D4610" w:rsidRPr="00314392" w:rsidRDefault="008D4610" w:rsidP="00A601F9">
            <w:pPr>
              <w:jc w:val="left"/>
            </w:pPr>
            <w:r w:rsidRPr="00314392">
              <w:rPr>
                <w:rFonts w:hint="eastAsia"/>
              </w:rPr>
              <w:t>2</w:t>
            </w:r>
            <w:r w:rsidRPr="00314392">
              <w:t xml:space="preserve"> </w:t>
            </w:r>
            <w:r w:rsidRPr="00314392">
              <w:rPr>
                <w:rFonts w:hint="eastAsia"/>
              </w:rPr>
              <w:t>LSTM</w:t>
            </w:r>
            <w:r w:rsidRPr="00314392">
              <w:t xml:space="preserve"> layer + 1 dense layer</w:t>
            </w:r>
          </w:p>
        </w:tc>
      </w:tr>
      <w:tr w:rsidR="008D4610" w14:paraId="1BD67CE6" w14:textId="77777777" w:rsidTr="00A601F9">
        <w:tc>
          <w:tcPr>
            <w:tcW w:w="1483" w:type="dxa"/>
            <w:vMerge/>
          </w:tcPr>
          <w:p w14:paraId="76EC2CF2" w14:textId="77777777" w:rsidR="008D4610" w:rsidRDefault="008D4610" w:rsidP="00A601F9">
            <w:pPr>
              <w:jc w:val="left"/>
              <w:rPr>
                <w:b/>
                <w:bCs/>
              </w:rPr>
            </w:pPr>
          </w:p>
        </w:tc>
        <w:tc>
          <w:tcPr>
            <w:tcW w:w="3130" w:type="dxa"/>
            <w:gridSpan w:val="2"/>
          </w:tcPr>
          <w:p w14:paraId="5D85468F" w14:textId="77777777" w:rsidR="008D4610" w:rsidRDefault="008D4610" w:rsidP="00A601F9">
            <w:pPr>
              <w:jc w:val="left"/>
              <w:rPr>
                <w:b/>
                <w:bCs/>
              </w:rPr>
            </w:pPr>
            <w:r>
              <w:rPr>
                <w:b/>
                <w:bCs/>
              </w:rPr>
              <w:t>Model parameter</w:t>
            </w:r>
          </w:p>
        </w:tc>
        <w:tc>
          <w:tcPr>
            <w:tcW w:w="5021" w:type="dxa"/>
            <w:gridSpan w:val="3"/>
          </w:tcPr>
          <w:p w14:paraId="5CF0C586" w14:textId="77777777" w:rsidR="008D4610" w:rsidRPr="00F60C6F" w:rsidRDefault="008D4610" w:rsidP="00A601F9">
            <w:pPr>
              <w:jc w:val="left"/>
            </w:pPr>
            <w:r w:rsidRPr="00F60C6F">
              <w:rPr>
                <w:rFonts w:hint="eastAsia"/>
              </w:rPr>
              <w:t>~</w:t>
            </w:r>
            <w:r>
              <w:t>0.19</w:t>
            </w:r>
            <w:r w:rsidRPr="00F60C6F">
              <w:t>M</w:t>
            </w:r>
          </w:p>
        </w:tc>
      </w:tr>
      <w:tr w:rsidR="008D4610" w14:paraId="6AE37B5D" w14:textId="77777777" w:rsidTr="00A601F9">
        <w:tc>
          <w:tcPr>
            <w:tcW w:w="1483" w:type="dxa"/>
            <w:vMerge/>
          </w:tcPr>
          <w:p w14:paraId="0E824785" w14:textId="77777777" w:rsidR="008D4610" w:rsidRDefault="008D4610" w:rsidP="00A601F9">
            <w:pPr>
              <w:jc w:val="left"/>
              <w:rPr>
                <w:b/>
                <w:bCs/>
              </w:rPr>
            </w:pPr>
          </w:p>
        </w:tc>
        <w:tc>
          <w:tcPr>
            <w:tcW w:w="3130" w:type="dxa"/>
            <w:gridSpan w:val="2"/>
          </w:tcPr>
          <w:p w14:paraId="36FE6321" w14:textId="77777777" w:rsidR="008D4610" w:rsidRDefault="008D4610" w:rsidP="00A601F9">
            <w:pPr>
              <w:jc w:val="left"/>
              <w:rPr>
                <w:b/>
                <w:bCs/>
              </w:rPr>
            </w:pPr>
            <w:r>
              <w:rPr>
                <w:rFonts w:hint="eastAsia"/>
                <w:b/>
                <w:bCs/>
              </w:rPr>
              <w:t>C</w:t>
            </w:r>
            <w:r>
              <w:rPr>
                <w:b/>
                <w:bCs/>
              </w:rPr>
              <w:t>omputational complexity [FLOPs]</w:t>
            </w:r>
          </w:p>
        </w:tc>
        <w:tc>
          <w:tcPr>
            <w:tcW w:w="5021" w:type="dxa"/>
            <w:gridSpan w:val="3"/>
          </w:tcPr>
          <w:p w14:paraId="582DAA1A" w14:textId="77777777" w:rsidR="008D4610" w:rsidRPr="00F60C6F" w:rsidRDefault="008D4610" w:rsidP="00A601F9">
            <w:pPr>
              <w:jc w:val="left"/>
            </w:pPr>
            <w:r>
              <w:t>~0.42M</w:t>
            </w:r>
          </w:p>
        </w:tc>
      </w:tr>
      <w:tr w:rsidR="008D4610" w14:paraId="573C838A" w14:textId="77777777" w:rsidTr="00A601F9">
        <w:tc>
          <w:tcPr>
            <w:tcW w:w="1483" w:type="dxa"/>
            <w:vMerge w:val="restart"/>
          </w:tcPr>
          <w:p w14:paraId="34008969" w14:textId="77777777" w:rsidR="008D4610" w:rsidRDefault="008D4610" w:rsidP="00A601F9">
            <w:pPr>
              <w:jc w:val="left"/>
              <w:rPr>
                <w:b/>
                <w:bCs/>
              </w:rPr>
            </w:pPr>
            <w:r>
              <w:rPr>
                <w:rFonts w:hint="eastAsia"/>
                <w:b/>
                <w:bCs/>
              </w:rPr>
              <w:t>E</w:t>
            </w:r>
            <w:r>
              <w:rPr>
                <w:b/>
                <w:bCs/>
              </w:rPr>
              <w:t>valuation results</w:t>
            </w:r>
          </w:p>
        </w:tc>
        <w:tc>
          <w:tcPr>
            <w:tcW w:w="3130" w:type="dxa"/>
            <w:gridSpan w:val="2"/>
          </w:tcPr>
          <w:p w14:paraId="13A446E8" w14:textId="77777777" w:rsidR="008D4610" w:rsidRPr="006E6847" w:rsidRDefault="008D4610" w:rsidP="00A601F9">
            <w:pPr>
              <w:jc w:val="left"/>
              <w:rPr>
                <w:b/>
                <w:bCs/>
              </w:rPr>
            </w:pPr>
            <w:r>
              <w:rPr>
                <w:b/>
                <w:bCs/>
              </w:rPr>
              <w:t>A</w:t>
            </w:r>
            <w:r w:rsidRPr="006E6847">
              <w:rPr>
                <w:b/>
                <w:bCs/>
              </w:rPr>
              <w:t xml:space="preserve">verage </w:t>
            </w:r>
            <w:r>
              <w:rPr>
                <w:b/>
                <w:bCs/>
              </w:rPr>
              <w:t>L3-</w:t>
            </w:r>
            <w:r w:rsidRPr="006E6847">
              <w:rPr>
                <w:b/>
                <w:bCs/>
              </w:rPr>
              <w:t>RSRP diff [dB]</w:t>
            </w:r>
          </w:p>
        </w:tc>
        <w:tc>
          <w:tcPr>
            <w:tcW w:w="1766" w:type="dxa"/>
          </w:tcPr>
          <w:p w14:paraId="2040E9E1" w14:textId="77777777" w:rsidR="008D4610" w:rsidRDefault="008D4610" w:rsidP="00A601F9">
            <w:pPr>
              <w:jc w:val="left"/>
            </w:pPr>
            <w:r>
              <w:t>1.31</w:t>
            </w:r>
          </w:p>
        </w:tc>
        <w:tc>
          <w:tcPr>
            <w:tcW w:w="1559" w:type="dxa"/>
          </w:tcPr>
          <w:p w14:paraId="75592E08" w14:textId="77777777" w:rsidR="008D4610" w:rsidRDefault="008D4610" w:rsidP="00A601F9">
            <w:pPr>
              <w:jc w:val="left"/>
            </w:pPr>
            <w:r>
              <w:rPr>
                <w:rFonts w:hint="eastAsia"/>
              </w:rPr>
              <w:t>1</w:t>
            </w:r>
            <w:r>
              <w:t>.31</w:t>
            </w:r>
          </w:p>
        </w:tc>
        <w:tc>
          <w:tcPr>
            <w:tcW w:w="1696" w:type="dxa"/>
          </w:tcPr>
          <w:p w14:paraId="7947EC2D" w14:textId="77777777" w:rsidR="008D4610" w:rsidRDefault="008D4610" w:rsidP="00A601F9">
            <w:pPr>
              <w:jc w:val="left"/>
            </w:pPr>
            <w:r>
              <w:rPr>
                <w:rFonts w:hint="eastAsia"/>
              </w:rPr>
              <w:t>1</w:t>
            </w:r>
            <w:r>
              <w:t>.96</w:t>
            </w:r>
          </w:p>
        </w:tc>
      </w:tr>
      <w:tr w:rsidR="008D4610" w14:paraId="55AEE575" w14:textId="77777777" w:rsidTr="00A601F9">
        <w:tc>
          <w:tcPr>
            <w:tcW w:w="1483" w:type="dxa"/>
            <w:vMerge/>
          </w:tcPr>
          <w:p w14:paraId="478F3573" w14:textId="77777777" w:rsidR="008D4610" w:rsidRPr="006E6847" w:rsidRDefault="008D4610" w:rsidP="00A601F9">
            <w:pPr>
              <w:jc w:val="left"/>
              <w:rPr>
                <w:b/>
                <w:bCs/>
              </w:rPr>
            </w:pPr>
          </w:p>
        </w:tc>
        <w:tc>
          <w:tcPr>
            <w:tcW w:w="3130" w:type="dxa"/>
            <w:gridSpan w:val="2"/>
          </w:tcPr>
          <w:p w14:paraId="5C026154" w14:textId="77777777" w:rsidR="008D4610" w:rsidRPr="006E6847" w:rsidRDefault="008D4610" w:rsidP="00A601F9">
            <w:pPr>
              <w:jc w:val="left"/>
              <w:rPr>
                <w:b/>
                <w:bCs/>
              </w:rPr>
            </w:pPr>
            <w:r w:rsidRPr="006E6847">
              <w:rPr>
                <w:b/>
                <w:bCs/>
              </w:rPr>
              <w:t xml:space="preserve">RMSE </w:t>
            </w:r>
          </w:p>
        </w:tc>
        <w:tc>
          <w:tcPr>
            <w:tcW w:w="1766" w:type="dxa"/>
          </w:tcPr>
          <w:p w14:paraId="625CCA93" w14:textId="77777777" w:rsidR="008D4610" w:rsidRDefault="008D4610" w:rsidP="00A601F9">
            <w:pPr>
              <w:jc w:val="left"/>
            </w:pPr>
            <w:r>
              <w:rPr>
                <w:rFonts w:hint="eastAsia"/>
              </w:rPr>
              <w:t>2</w:t>
            </w:r>
            <w:r>
              <w:t>.25</w:t>
            </w:r>
          </w:p>
        </w:tc>
        <w:tc>
          <w:tcPr>
            <w:tcW w:w="1559" w:type="dxa"/>
          </w:tcPr>
          <w:p w14:paraId="1CD45B4C" w14:textId="77777777" w:rsidR="008D4610" w:rsidRDefault="008D4610" w:rsidP="00A601F9">
            <w:pPr>
              <w:jc w:val="left"/>
            </w:pPr>
            <w:r>
              <w:rPr>
                <w:rFonts w:hint="eastAsia"/>
              </w:rPr>
              <w:t>2</w:t>
            </w:r>
            <w:r>
              <w:t>.14</w:t>
            </w:r>
          </w:p>
        </w:tc>
        <w:tc>
          <w:tcPr>
            <w:tcW w:w="1696" w:type="dxa"/>
          </w:tcPr>
          <w:p w14:paraId="19BF29AF" w14:textId="77777777" w:rsidR="008D4610" w:rsidRDefault="008D4610" w:rsidP="00A601F9">
            <w:pPr>
              <w:jc w:val="left"/>
            </w:pPr>
            <w:r>
              <w:rPr>
                <w:rFonts w:hint="eastAsia"/>
              </w:rPr>
              <w:t>2</w:t>
            </w:r>
            <w:r>
              <w:t>.92</w:t>
            </w:r>
          </w:p>
        </w:tc>
      </w:tr>
      <w:tr w:rsidR="008D4610" w14:paraId="60755E8E" w14:textId="77777777" w:rsidTr="00A601F9">
        <w:tc>
          <w:tcPr>
            <w:tcW w:w="1483" w:type="dxa"/>
            <w:vMerge/>
          </w:tcPr>
          <w:p w14:paraId="31A58CE6" w14:textId="77777777" w:rsidR="008D4610" w:rsidRDefault="008D4610" w:rsidP="00A601F9">
            <w:pPr>
              <w:jc w:val="left"/>
              <w:rPr>
                <w:b/>
                <w:bCs/>
                <w:lang w:val="en-US"/>
              </w:rPr>
            </w:pPr>
          </w:p>
        </w:tc>
        <w:tc>
          <w:tcPr>
            <w:tcW w:w="1314" w:type="dxa"/>
            <w:vMerge w:val="restart"/>
          </w:tcPr>
          <w:p w14:paraId="371B33C3" w14:textId="77777777" w:rsidR="008D4610" w:rsidRPr="00E06040" w:rsidRDefault="008D4610" w:rsidP="00A601F9">
            <w:pPr>
              <w:jc w:val="left"/>
              <w:rPr>
                <w:b/>
                <w:bCs/>
                <w:lang w:val="en-US"/>
              </w:rPr>
            </w:pPr>
            <w:r>
              <w:rPr>
                <w:rFonts w:hint="eastAsia"/>
                <w:b/>
                <w:bCs/>
                <w:lang w:val="en-US"/>
              </w:rPr>
              <w:t>P</w:t>
            </w:r>
            <w:r>
              <w:rPr>
                <w:b/>
                <w:bCs/>
                <w:lang w:val="en-US"/>
              </w:rPr>
              <w:t>rediction accuracy</w:t>
            </w:r>
          </w:p>
        </w:tc>
        <w:tc>
          <w:tcPr>
            <w:tcW w:w="1816" w:type="dxa"/>
          </w:tcPr>
          <w:p w14:paraId="299DA25F" w14:textId="77777777" w:rsidR="008D4610" w:rsidRPr="006E6847" w:rsidRDefault="008D4610" w:rsidP="00A601F9">
            <w:pPr>
              <w:jc w:val="left"/>
              <w:rPr>
                <w:b/>
                <w:bCs/>
                <w:lang w:val="en-US"/>
              </w:rPr>
            </w:pPr>
            <w:r w:rsidRPr="00E06040">
              <w:rPr>
                <w:b/>
                <w:bCs/>
                <w:lang w:val="en-US"/>
              </w:rPr>
              <w:t>1 dB margin</w:t>
            </w:r>
            <w:r>
              <w:rPr>
                <w:b/>
                <w:bCs/>
                <w:lang w:val="en-US"/>
              </w:rPr>
              <w:t xml:space="preserve"> [%]</w:t>
            </w:r>
          </w:p>
        </w:tc>
        <w:tc>
          <w:tcPr>
            <w:tcW w:w="1766" w:type="dxa"/>
          </w:tcPr>
          <w:p w14:paraId="1F6AEAE2" w14:textId="77777777" w:rsidR="008D4610" w:rsidRDefault="008D4610" w:rsidP="00A601F9">
            <w:pPr>
              <w:jc w:val="left"/>
            </w:pPr>
            <w:r>
              <w:rPr>
                <w:rFonts w:hint="eastAsia"/>
              </w:rPr>
              <w:t>6</w:t>
            </w:r>
            <w:r>
              <w:t>3.8</w:t>
            </w:r>
          </w:p>
        </w:tc>
        <w:tc>
          <w:tcPr>
            <w:tcW w:w="1559" w:type="dxa"/>
          </w:tcPr>
          <w:p w14:paraId="63C1A7CE" w14:textId="77777777" w:rsidR="008D4610" w:rsidRDefault="008D4610" w:rsidP="00A601F9">
            <w:pPr>
              <w:jc w:val="left"/>
            </w:pPr>
            <w:r>
              <w:rPr>
                <w:rFonts w:hint="eastAsia"/>
              </w:rPr>
              <w:t>6</w:t>
            </w:r>
            <w:r>
              <w:t>1.9</w:t>
            </w:r>
          </w:p>
        </w:tc>
        <w:tc>
          <w:tcPr>
            <w:tcW w:w="1696" w:type="dxa"/>
          </w:tcPr>
          <w:p w14:paraId="174F8386" w14:textId="77777777" w:rsidR="008D4610" w:rsidRDefault="008D4610" w:rsidP="00A601F9">
            <w:pPr>
              <w:jc w:val="left"/>
            </w:pPr>
            <w:r>
              <w:t>45.5</w:t>
            </w:r>
          </w:p>
        </w:tc>
      </w:tr>
      <w:tr w:rsidR="008D4610" w14:paraId="1F70EC61" w14:textId="77777777" w:rsidTr="00A601F9">
        <w:tc>
          <w:tcPr>
            <w:tcW w:w="1483" w:type="dxa"/>
            <w:vMerge/>
          </w:tcPr>
          <w:p w14:paraId="11B9543E" w14:textId="77777777" w:rsidR="008D4610" w:rsidRPr="006E6847" w:rsidRDefault="008D4610" w:rsidP="00A601F9">
            <w:pPr>
              <w:jc w:val="left"/>
              <w:rPr>
                <w:b/>
                <w:bCs/>
                <w:lang w:val="en-US"/>
              </w:rPr>
            </w:pPr>
          </w:p>
        </w:tc>
        <w:tc>
          <w:tcPr>
            <w:tcW w:w="1314" w:type="dxa"/>
            <w:vMerge/>
          </w:tcPr>
          <w:p w14:paraId="0DE17C28" w14:textId="77777777" w:rsidR="008D4610" w:rsidRPr="006E6847" w:rsidRDefault="008D4610" w:rsidP="00A601F9">
            <w:pPr>
              <w:jc w:val="left"/>
              <w:rPr>
                <w:b/>
                <w:bCs/>
                <w:lang w:val="en-US"/>
              </w:rPr>
            </w:pPr>
          </w:p>
        </w:tc>
        <w:tc>
          <w:tcPr>
            <w:tcW w:w="1816" w:type="dxa"/>
          </w:tcPr>
          <w:p w14:paraId="1E64D5C3" w14:textId="77777777" w:rsidR="008D4610" w:rsidRPr="006E6847" w:rsidRDefault="008D4610" w:rsidP="00A601F9">
            <w:pPr>
              <w:jc w:val="left"/>
              <w:rPr>
                <w:b/>
                <w:bCs/>
              </w:rPr>
            </w:pPr>
            <w:r w:rsidRPr="006E6847">
              <w:rPr>
                <w:b/>
                <w:bCs/>
                <w:lang w:val="en-US"/>
              </w:rPr>
              <w:t>2</w:t>
            </w:r>
            <w:r w:rsidRPr="00E06040">
              <w:rPr>
                <w:b/>
                <w:bCs/>
                <w:lang w:val="en-US"/>
              </w:rPr>
              <w:t xml:space="preserve"> dB margin</w:t>
            </w:r>
            <w:r>
              <w:rPr>
                <w:b/>
                <w:bCs/>
                <w:lang w:val="en-US"/>
              </w:rPr>
              <w:t xml:space="preserve"> [%]</w:t>
            </w:r>
          </w:p>
        </w:tc>
        <w:tc>
          <w:tcPr>
            <w:tcW w:w="1766" w:type="dxa"/>
          </w:tcPr>
          <w:p w14:paraId="1D695B68" w14:textId="77777777" w:rsidR="008D4610" w:rsidRDefault="008D4610" w:rsidP="00A601F9">
            <w:pPr>
              <w:jc w:val="left"/>
            </w:pPr>
            <w:r>
              <w:rPr>
                <w:rFonts w:hint="eastAsia"/>
              </w:rPr>
              <w:t>7</w:t>
            </w:r>
            <w:r>
              <w:t>6.9</w:t>
            </w:r>
          </w:p>
        </w:tc>
        <w:tc>
          <w:tcPr>
            <w:tcW w:w="1559" w:type="dxa"/>
          </w:tcPr>
          <w:p w14:paraId="6DE455C8" w14:textId="77777777" w:rsidR="008D4610" w:rsidRDefault="008D4610" w:rsidP="00A601F9">
            <w:pPr>
              <w:jc w:val="left"/>
            </w:pPr>
            <w:r>
              <w:rPr>
                <w:rFonts w:hint="eastAsia"/>
              </w:rPr>
              <w:t>7</w:t>
            </w:r>
            <w:r>
              <w:t>8.5</w:t>
            </w:r>
          </w:p>
        </w:tc>
        <w:tc>
          <w:tcPr>
            <w:tcW w:w="1696" w:type="dxa"/>
          </w:tcPr>
          <w:p w14:paraId="6BBBD1EA" w14:textId="77777777" w:rsidR="008D4610" w:rsidRDefault="008D4610" w:rsidP="00A601F9">
            <w:pPr>
              <w:jc w:val="left"/>
            </w:pPr>
            <w:r>
              <w:t>65.0</w:t>
            </w:r>
          </w:p>
        </w:tc>
      </w:tr>
      <w:tr w:rsidR="008D4610" w14:paraId="4029AE4B" w14:textId="77777777" w:rsidTr="00A601F9">
        <w:tc>
          <w:tcPr>
            <w:tcW w:w="1483" w:type="dxa"/>
            <w:vMerge/>
          </w:tcPr>
          <w:p w14:paraId="4A290E25" w14:textId="77777777" w:rsidR="008D4610" w:rsidRPr="006E6847" w:rsidRDefault="008D4610" w:rsidP="00A601F9">
            <w:pPr>
              <w:jc w:val="left"/>
              <w:rPr>
                <w:b/>
                <w:bCs/>
                <w:lang w:val="en-US"/>
              </w:rPr>
            </w:pPr>
          </w:p>
        </w:tc>
        <w:tc>
          <w:tcPr>
            <w:tcW w:w="1314" w:type="dxa"/>
            <w:vMerge/>
          </w:tcPr>
          <w:p w14:paraId="2410712B" w14:textId="77777777" w:rsidR="008D4610" w:rsidRPr="006E6847" w:rsidRDefault="008D4610" w:rsidP="00A601F9">
            <w:pPr>
              <w:jc w:val="left"/>
              <w:rPr>
                <w:b/>
                <w:bCs/>
                <w:lang w:val="en-US"/>
              </w:rPr>
            </w:pPr>
          </w:p>
        </w:tc>
        <w:tc>
          <w:tcPr>
            <w:tcW w:w="1816" w:type="dxa"/>
          </w:tcPr>
          <w:p w14:paraId="25D23C4A" w14:textId="77777777" w:rsidR="008D4610" w:rsidRPr="006E6847" w:rsidRDefault="008D4610" w:rsidP="00A601F9">
            <w:pPr>
              <w:jc w:val="left"/>
              <w:rPr>
                <w:b/>
                <w:bCs/>
              </w:rPr>
            </w:pPr>
            <w:r w:rsidRPr="006E6847">
              <w:rPr>
                <w:b/>
                <w:bCs/>
                <w:lang w:val="en-US"/>
              </w:rPr>
              <w:t>3</w:t>
            </w:r>
            <w:r w:rsidRPr="00E06040">
              <w:rPr>
                <w:b/>
                <w:bCs/>
                <w:lang w:val="en-US"/>
              </w:rPr>
              <w:t xml:space="preserve"> dB margin</w:t>
            </w:r>
            <w:r>
              <w:rPr>
                <w:b/>
                <w:bCs/>
                <w:lang w:val="en-US"/>
              </w:rPr>
              <w:t xml:space="preserve"> [%]</w:t>
            </w:r>
          </w:p>
        </w:tc>
        <w:tc>
          <w:tcPr>
            <w:tcW w:w="1766" w:type="dxa"/>
          </w:tcPr>
          <w:p w14:paraId="0D5FA92B" w14:textId="77777777" w:rsidR="008D4610" w:rsidRDefault="008D4610" w:rsidP="00A601F9">
            <w:pPr>
              <w:jc w:val="left"/>
            </w:pPr>
            <w:r>
              <w:t>85.3</w:t>
            </w:r>
          </w:p>
        </w:tc>
        <w:tc>
          <w:tcPr>
            <w:tcW w:w="1559" w:type="dxa"/>
          </w:tcPr>
          <w:p w14:paraId="29E998A2" w14:textId="77777777" w:rsidR="008D4610" w:rsidRDefault="008D4610" w:rsidP="00A601F9">
            <w:pPr>
              <w:jc w:val="left"/>
            </w:pPr>
            <w:r>
              <w:rPr>
                <w:rFonts w:hint="eastAsia"/>
              </w:rPr>
              <w:t>8</w:t>
            </w:r>
            <w:r>
              <w:t>7.1</w:t>
            </w:r>
          </w:p>
        </w:tc>
        <w:tc>
          <w:tcPr>
            <w:tcW w:w="1696" w:type="dxa"/>
          </w:tcPr>
          <w:p w14:paraId="019159AB" w14:textId="77777777" w:rsidR="008D4610" w:rsidRDefault="008D4610" w:rsidP="00A601F9">
            <w:pPr>
              <w:jc w:val="left"/>
            </w:pPr>
            <w:r>
              <w:t>77.3</w:t>
            </w:r>
          </w:p>
        </w:tc>
      </w:tr>
    </w:tbl>
    <w:p w14:paraId="1A103D6E" w14:textId="77777777" w:rsidR="008D4610" w:rsidRDefault="008D4610" w:rsidP="008D4610"/>
    <w:p w14:paraId="7C115D27" w14:textId="6CC45E3B" w:rsidR="008D4610" w:rsidRDefault="008D4610" w:rsidP="008D4610">
      <w:r>
        <w:rPr>
          <w:rFonts w:hint="eastAsia"/>
        </w:rPr>
        <w:t>A</w:t>
      </w:r>
      <w:r>
        <w:t xml:space="preserve">lthough deviating a little from each other, the evaluation results under different prediction window sizes all control their average L3-RSRP difference within </w:t>
      </w:r>
      <w:r w:rsidR="00250874">
        <w:t xml:space="preserve">2 </w:t>
      </w:r>
      <w:r>
        <w:t>dB</w:t>
      </w:r>
      <w:r>
        <w:rPr>
          <w:rFonts w:hint="eastAsia"/>
        </w:rPr>
        <w:t>,</w:t>
      </w:r>
      <w:r>
        <w:t xml:space="preserve"> which is relatively high and can be used to predict a measurement event with post-processing.</w:t>
      </w:r>
    </w:p>
    <w:p w14:paraId="412FAA36" w14:textId="445FF1CC" w:rsidR="008D4610" w:rsidRPr="00C42A50" w:rsidRDefault="008D4610" w:rsidP="008D4610">
      <w:pPr>
        <w:pStyle w:val="observation"/>
        <w:ind w:left="1474" w:hanging="1474"/>
        <w:rPr>
          <w:rFonts w:ascii="Arial" w:eastAsia="宋体" w:hAnsi="Arial"/>
          <w:bCs/>
          <w:lang w:val="en-GB"/>
        </w:rPr>
      </w:pPr>
      <w:r w:rsidRPr="00C42A50">
        <w:rPr>
          <w:rFonts w:ascii="Arial" w:eastAsia="宋体" w:hAnsi="Arial" w:hint="eastAsia"/>
          <w:bCs/>
          <w:lang w:val="en-GB"/>
        </w:rPr>
        <w:t>O</w:t>
      </w:r>
      <w:r w:rsidRPr="00C42A50">
        <w:rPr>
          <w:rFonts w:ascii="Arial" w:eastAsia="宋体" w:hAnsi="Arial"/>
          <w:bCs/>
          <w:lang w:val="en-GB"/>
        </w:rPr>
        <w:t xml:space="preserve">bservation </w:t>
      </w:r>
      <w:r w:rsidR="00250874">
        <w:rPr>
          <w:rFonts w:ascii="Arial" w:eastAsia="宋体" w:hAnsi="Arial"/>
          <w:bCs/>
          <w:lang w:val="en-GB"/>
        </w:rPr>
        <w:t>8</w:t>
      </w:r>
      <w:r w:rsidRPr="00C42A50">
        <w:rPr>
          <w:rFonts w:ascii="Arial" w:eastAsia="宋体" w:hAnsi="Arial" w:hint="eastAsia"/>
          <w:bCs/>
          <w:lang w:val="en-GB"/>
        </w:rPr>
        <w:t>:</w:t>
      </w:r>
      <w:r w:rsidRPr="00C42A50">
        <w:rPr>
          <w:rFonts w:ascii="Arial" w:eastAsia="宋体" w:hAnsi="Arial"/>
          <w:bCs/>
          <w:lang w:val="en-GB"/>
        </w:rPr>
        <w:t xml:space="preserve"> An AI/ML model can predict the RRM measurement model in the next 1200ms with relatively high prediction accuracy. </w:t>
      </w:r>
    </w:p>
    <w:p w14:paraId="29F98C4C" w14:textId="785D0018" w:rsidR="00D40785" w:rsidRDefault="00D40785" w:rsidP="00D40785">
      <w:pPr>
        <w:pStyle w:val="1"/>
      </w:pPr>
      <w:r>
        <w:t>Conclusion</w:t>
      </w:r>
    </w:p>
    <w:p w14:paraId="310CD0AD" w14:textId="0E2B7239" w:rsidR="00074967" w:rsidRPr="00074967" w:rsidRDefault="00074967" w:rsidP="001726CA">
      <w:r w:rsidRPr="00074967">
        <w:rPr>
          <w:rFonts w:hint="eastAsia"/>
        </w:rPr>
        <w:t>I</w:t>
      </w:r>
      <w:r w:rsidRPr="00074967">
        <w:t>n this contribution, we have reached the following conclusions:</w:t>
      </w:r>
    </w:p>
    <w:p w14:paraId="5A75233B" w14:textId="532E44A8" w:rsidR="001726CA" w:rsidRPr="00326387" w:rsidRDefault="001726CA" w:rsidP="001726CA">
      <w:pPr>
        <w:rPr>
          <w:b/>
          <w:bCs/>
        </w:rPr>
      </w:pPr>
      <w:r w:rsidRPr="00326387">
        <w:rPr>
          <w:b/>
          <w:bCs/>
        </w:rPr>
        <w:t xml:space="preserve">Conclusion 1: </w:t>
      </w:r>
      <w:r>
        <w:rPr>
          <w:b/>
          <w:bCs/>
        </w:rPr>
        <w:t>1st</w:t>
      </w:r>
      <w:r w:rsidRPr="00326387">
        <w:rPr>
          <w:b/>
          <w:bCs/>
        </w:rPr>
        <w:t xml:space="preserve"> goal</w:t>
      </w:r>
      <w:r>
        <w:rPr>
          <w:b/>
          <w:bCs/>
        </w:rPr>
        <w:t xml:space="preserve"> of the study </w:t>
      </w:r>
      <w:r w:rsidRPr="00326387">
        <w:rPr>
          <w:b/>
          <w:bCs/>
        </w:rPr>
        <w:t xml:space="preserve">is to </w:t>
      </w:r>
      <w:r>
        <w:rPr>
          <w:b/>
          <w:bCs/>
        </w:rPr>
        <w:t xml:space="preserve">enhance handover performance by </w:t>
      </w:r>
      <w:r w:rsidRPr="00326387">
        <w:rPr>
          <w:b/>
          <w:bCs/>
        </w:rPr>
        <w:t>predict</w:t>
      </w:r>
      <w:r>
        <w:rPr>
          <w:b/>
          <w:bCs/>
        </w:rPr>
        <w:t>ing</w:t>
      </w:r>
      <w:r w:rsidRPr="00326387">
        <w:rPr>
          <w:b/>
          <w:bCs/>
        </w:rPr>
        <w:t xml:space="preserve"> measurement result </w:t>
      </w:r>
      <w:r>
        <w:rPr>
          <w:b/>
          <w:bCs/>
        </w:rPr>
        <w:t>and</w:t>
      </w:r>
      <w:r w:rsidRPr="00326387">
        <w:rPr>
          <w:b/>
          <w:bCs/>
        </w:rPr>
        <w:t xml:space="preserve"> </w:t>
      </w:r>
      <w:r>
        <w:rPr>
          <w:b/>
          <w:bCs/>
        </w:rPr>
        <w:t xml:space="preserve">measurement/unintended </w:t>
      </w:r>
      <w:r w:rsidRPr="00326387">
        <w:rPr>
          <w:b/>
          <w:bCs/>
        </w:rPr>
        <w:t>event in advance, which can be only done in time domain.</w:t>
      </w:r>
    </w:p>
    <w:p w14:paraId="60CC636F" w14:textId="1B4E3B11" w:rsidR="001726CA" w:rsidRDefault="001726CA" w:rsidP="001726CA">
      <w:pPr>
        <w:rPr>
          <w:b/>
          <w:bCs/>
        </w:rPr>
      </w:pPr>
      <w:r w:rsidRPr="00E87C16">
        <w:rPr>
          <w:rFonts w:hint="eastAsia"/>
          <w:b/>
          <w:bCs/>
        </w:rPr>
        <w:t>C</w:t>
      </w:r>
      <w:r w:rsidRPr="00E87C16">
        <w:rPr>
          <w:b/>
          <w:bCs/>
        </w:rPr>
        <w:t>onclusion 2: 2</w:t>
      </w:r>
      <w:r w:rsidRPr="00E87C16">
        <w:rPr>
          <w:b/>
          <w:bCs/>
          <w:vertAlign w:val="superscript"/>
        </w:rPr>
        <w:t>nd</w:t>
      </w:r>
      <w:r w:rsidRPr="00E87C16">
        <w:rPr>
          <w:b/>
          <w:bCs/>
        </w:rPr>
        <w:t xml:space="preserve"> goal </w:t>
      </w:r>
      <w:r>
        <w:rPr>
          <w:b/>
          <w:bCs/>
        </w:rPr>
        <w:t xml:space="preserve">of the study </w:t>
      </w:r>
      <w:r w:rsidRPr="00E87C16">
        <w:rPr>
          <w:b/>
          <w:bCs/>
        </w:rPr>
        <w:t xml:space="preserve">is to save measurement efforts while preventing mobility performance from degrading. </w:t>
      </w:r>
      <w:r>
        <w:rPr>
          <w:b/>
          <w:bCs/>
        </w:rPr>
        <w:t>This goal should be decoupled from 1</w:t>
      </w:r>
      <w:r w:rsidRPr="0034060F">
        <w:rPr>
          <w:b/>
          <w:bCs/>
          <w:vertAlign w:val="superscript"/>
        </w:rPr>
        <w:t>st</w:t>
      </w:r>
      <w:r>
        <w:rPr>
          <w:b/>
          <w:bCs/>
        </w:rPr>
        <w:t xml:space="preserve"> goal.</w:t>
      </w:r>
    </w:p>
    <w:p w14:paraId="6B85A622" w14:textId="77777777" w:rsidR="00B86CBE" w:rsidRDefault="00B86CBE" w:rsidP="001726CA"/>
    <w:p w14:paraId="59EFA8A0" w14:textId="141B046E" w:rsidR="00074967" w:rsidRPr="00107641" w:rsidRDefault="00107641" w:rsidP="001726CA">
      <w:r w:rsidRPr="00107641">
        <w:rPr>
          <w:rFonts w:hint="eastAsia"/>
        </w:rPr>
        <w:t>W</w:t>
      </w:r>
      <w:r w:rsidRPr="00107641">
        <w:t>e have shared our understanding on RRM measurement prediction and have the following observations:</w:t>
      </w:r>
    </w:p>
    <w:p w14:paraId="6A444B7E" w14:textId="33C9A5F0" w:rsidR="001726CA" w:rsidRDefault="001726CA" w:rsidP="001726CA">
      <w:pPr>
        <w:rPr>
          <w:b/>
          <w:bCs/>
        </w:rPr>
      </w:pPr>
      <w:r w:rsidRPr="00E87C16">
        <w:rPr>
          <w:b/>
          <w:bCs/>
        </w:rPr>
        <w:t>Observation 1: 2</w:t>
      </w:r>
      <w:r w:rsidRPr="00E87C16">
        <w:rPr>
          <w:b/>
          <w:bCs/>
          <w:vertAlign w:val="superscript"/>
        </w:rPr>
        <w:t>nd</w:t>
      </w:r>
      <w:r w:rsidRPr="00E87C16">
        <w:rPr>
          <w:b/>
          <w:bCs/>
        </w:rPr>
        <w:t xml:space="preserve"> goal can be also achieved in spatial domain</w:t>
      </w:r>
      <w:r>
        <w:rPr>
          <w:b/>
          <w:bCs/>
        </w:rPr>
        <w:t xml:space="preserve"> or maybe frequency domain.</w:t>
      </w:r>
    </w:p>
    <w:p w14:paraId="3F8618EA" w14:textId="77777777" w:rsidR="001726CA" w:rsidRPr="00866F7C" w:rsidRDefault="001726CA" w:rsidP="001726CA">
      <w:pPr>
        <w:rPr>
          <w:b/>
          <w:bCs/>
        </w:rPr>
      </w:pPr>
      <w:r w:rsidRPr="00866F7C">
        <w:rPr>
          <w:rFonts w:hint="eastAsia"/>
          <w:b/>
          <w:bCs/>
        </w:rPr>
        <w:t>O</w:t>
      </w:r>
      <w:r w:rsidRPr="00866F7C">
        <w:rPr>
          <w:b/>
          <w:bCs/>
        </w:rPr>
        <w:t xml:space="preserve">bservation </w:t>
      </w:r>
      <w:r>
        <w:rPr>
          <w:b/>
          <w:bCs/>
        </w:rPr>
        <w:t>2</w:t>
      </w:r>
      <w:r w:rsidRPr="00866F7C">
        <w:rPr>
          <w:b/>
          <w:bCs/>
        </w:rPr>
        <w:t xml:space="preserve">: </w:t>
      </w:r>
      <w:r>
        <w:rPr>
          <w:b/>
          <w:bCs/>
        </w:rPr>
        <w:t>Compared to L1 beam level measurement result, some information is lost for cell level measurement result, either L1 or L3.</w:t>
      </w:r>
    </w:p>
    <w:p w14:paraId="16768FD1" w14:textId="77777777" w:rsidR="001726CA" w:rsidRDefault="001726CA" w:rsidP="001726CA">
      <w:pPr>
        <w:rPr>
          <w:b/>
          <w:bCs/>
        </w:rPr>
      </w:pPr>
      <w:r w:rsidRPr="00866F7C">
        <w:rPr>
          <w:rFonts w:hint="eastAsia"/>
          <w:b/>
          <w:bCs/>
        </w:rPr>
        <w:t>O</w:t>
      </w:r>
      <w:r w:rsidRPr="00866F7C">
        <w:rPr>
          <w:b/>
          <w:bCs/>
        </w:rPr>
        <w:t>bservation</w:t>
      </w:r>
      <w:r>
        <w:rPr>
          <w:b/>
          <w:bCs/>
        </w:rPr>
        <w:t xml:space="preserve"> 3</w:t>
      </w:r>
      <w:r w:rsidRPr="00866F7C">
        <w:rPr>
          <w:b/>
          <w:bCs/>
        </w:rPr>
        <w:t xml:space="preserve">: </w:t>
      </w:r>
      <w:r>
        <w:rPr>
          <w:b/>
          <w:bCs/>
        </w:rPr>
        <w:t>L1 beam level measurement result is the best input parameters among the potential 3 types of measurement result for time and spatial domain</w:t>
      </w:r>
    </w:p>
    <w:p w14:paraId="7114EFB9" w14:textId="77777777" w:rsidR="001726CA" w:rsidRDefault="001726CA" w:rsidP="001726CA">
      <w:pPr>
        <w:rPr>
          <w:b/>
          <w:bCs/>
        </w:rPr>
      </w:pPr>
      <w:r w:rsidRPr="00866F7C">
        <w:rPr>
          <w:rFonts w:hint="eastAsia"/>
          <w:b/>
          <w:bCs/>
        </w:rPr>
        <w:t>O</w:t>
      </w:r>
      <w:r w:rsidRPr="00866F7C">
        <w:rPr>
          <w:b/>
          <w:bCs/>
        </w:rPr>
        <w:t>bservation</w:t>
      </w:r>
      <w:r>
        <w:rPr>
          <w:b/>
          <w:bCs/>
        </w:rPr>
        <w:t xml:space="preserve"> 4</w:t>
      </w:r>
      <w:r w:rsidRPr="00866F7C">
        <w:rPr>
          <w:b/>
          <w:bCs/>
        </w:rPr>
        <w:t>:</w:t>
      </w:r>
      <w:r>
        <w:rPr>
          <w:b/>
          <w:bCs/>
        </w:rPr>
        <w:t xml:space="preserve"> The spatial and time domain prediction from L1 beam level measurement to L1 beam level measurement was studied by RAN1 with good performance.</w:t>
      </w:r>
    </w:p>
    <w:p w14:paraId="0924E30F" w14:textId="77777777" w:rsidR="001726CA" w:rsidRPr="00CE6A87" w:rsidRDefault="001726CA" w:rsidP="001726CA">
      <w:pPr>
        <w:rPr>
          <w:b/>
          <w:bCs/>
        </w:rPr>
      </w:pPr>
      <w:r>
        <w:rPr>
          <w:b/>
          <w:bCs/>
        </w:rPr>
        <w:t>Observation 5</w:t>
      </w:r>
      <w:r w:rsidRPr="00CE6A87">
        <w:rPr>
          <w:b/>
          <w:bCs/>
        </w:rPr>
        <w:t>: the RRM measurement prediction in order to improve the handover performance could be done in time and spatial domain without any reduction on measurement efforts.</w:t>
      </w:r>
    </w:p>
    <w:p w14:paraId="5C5923E6" w14:textId="77777777" w:rsidR="00074967" w:rsidRDefault="00074967" w:rsidP="00074967">
      <w:pPr>
        <w:pStyle w:val="observation"/>
        <w:ind w:left="1474" w:hanging="1474"/>
        <w:rPr>
          <w:rFonts w:ascii="Arial" w:eastAsia="宋体" w:hAnsi="Arial"/>
          <w:bCs/>
          <w:lang w:val="en-GB"/>
        </w:rPr>
      </w:pPr>
      <w:r w:rsidRPr="001333F4">
        <w:rPr>
          <w:rFonts w:ascii="Arial" w:eastAsia="宋体" w:hAnsi="Arial" w:hint="eastAsia"/>
          <w:bCs/>
          <w:lang w:val="en-GB"/>
        </w:rPr>
        <w:t>O</w:t>
      </w:r>
      <w:r w:rsidRPr="001333F4">
        <w:rPr>
          <w:rFonts w:ascii="Arial" w:eastAsia="宋体" w:hAnsi="Arial"/>
          <w:bCs/>
          <w:lang w:val="en-GB"/>
        </w:rPr>
        <w:t xml:space="preserve">bservation </w:t>
      </w:r>
      <w:r>
        <w:rPr>
          <w:rFonts w:ascii="Arial" w:eastAsia="宋体" w:hAnsi="Arial"/>
          <w:bCs/>
          <w:lang w:val="en-GB"/>
        </w:rPr>
        <w:t>6</w:t>
      </w:r>
      <w:r w:rsidRPr="001333F4">
        <w:rPr>
          <w:rFonts w:ascii="Arial" w:eastAsia="宋体" w:hAnsi="Arial"/>
          <w:bCs/>
          <w:lang w:val="en-GB"/>
        </w:rPr>
        <w:t xml:space="preserve">: AI/ML prediction for L3 cell-level measurement results can achieve relatively high accuracy while using L1 </w:t>
      </w:r>
      <w:r>
        <w:rPr>
          <w:rFonts w:ascii="Arial" w:eastAsia="宋体" w:hAnsi="Arial"/>
          <w:bCs/>
          <w:lang w:val="en-GB"/>
        </w:rPr>
        <w:t>beam-level</w:t>
      </w:r>
      <w:r w:rsidRPr="001333F4">
        <w:rPr>
          <w:rFonts w:ascii="Arial" w:eastAsia="宋体" w:hAnsi="Arial"/>
          <w:bCs/>
          <w:lang w:val="en-GB"/>
        </w:rPr>
        <w:t xml:space="preserve"> measurement results at only a small portion (1/8) of time </w:t>
      </w:r>
      <w:r>
        <w:rPr>
          <w:rFonts w:ascii="Arial" w:eastAsia="宋体" w:hAnsi="Arial"/>
          <w:bCs/>
          <w:lang w:val="en-GB"/>
        </w:rPr>
        <w:t>instances</w:t>
      </w:r>
      <w:r w:rsidRPr="001333F4">
        <w:rPr>
          <w:rFonts w:ascii="Arial" w:eastAsia="宋体" w:hAnsi="Arial"/>
          <w:bCs/>
          <w:lang w:val="en-GB"/>
        </w:rPr>
        <w:t xml:space="preserve"> in </w:t>
      </w:r>
      <w:r>
        <w:rPr>
          <w:rFonts w:ascii="Arial" w:eastAsia="宋体" w:hAnsi="Arial"/>
          <w:bCs/>
          <w:lang w:val="en-GB"/>
        </w:rPr>
        <w:t>sub-</w:t>
      </w:r>
      <w:r w:rsidRPr="001333F4">
        <w:rPr>
          <w:rFonts w:ascii="Arial" w:eastAsia="宋体" w:hAnsi="Arial"/>
          <w:bCs/>
          <w:lang w:val="en-GB"/>
        </w:rPr>
        <w:t>use case 1.</w:t>
      </w:r>
    </w:p>
    <w:p w14:paraId="2FC9681E" w14:textId="77777777" w:rsidR="00074967" w:rsidRPr="00AB0D3E" w:rsidRDefault="00074967" w:rsidP="00074967">
      <w:pPr>
        <w:pStyle w:val="observation"/>
        <w:ind w:left="1474" w:hanging="1474"/>
        <w:rPr>
          <w:rFonts w:ascii="Arial" w:eastAsia="宋体" w:hAnsi="Arial"/>
          <w:bCs/>
          <w:lang w:val="en-GB"/>
        </w:rPr>
      </w:pPr>
      <w:r w:rsidRPr="00EB15B0">
        <w:rPr>
          <w:rFonts w:ascii="Arial" w:eastAsia="宋体" w:hAnsi="Arial" w:hint="eastAsia"/>
          <w:bCs/>
          <w:lang w:val="en-GB"/>
        </w:rPr>
        <w:t>O</w:t>
      </w:r>
      <w:r w:rsidRPr="00EB15B0">
        <w:rPr>
          <w:rFonts w:ascii="Arial" w:eastAsia="宋体" w:hAnsi="Arial"/>
          <w:bCs/>
          <w:lang w:val="en-GB"/>
        </w:rPr>
        <w:t xml:space="preserve">bservation </w:t>
      </w:r>
      <w:r>
        <w:rPr>
          <w:rFonts w:ascii="Arial" w:eastAsia="宋体" w:hAnsi="Arial"/>
          <w:bCs/>
          <w:lang w:val="en-GB"/>
        </w:rPr>
        <w:t>7</w:t>
      </w:r>
      <w:r w:rsidRPr="00EB15B0">
        <w:rPr>
          <w:rFonts w:ascii="Arial" w:eastAsia="宋体" w:hAnsi="Arial"/>
          <w:bCs/>
          <w:lang w:val="en-GB"/>
        </w:rPr>
        <w:t>: Down-sampling of Tx beams (e.g., from 16 Tx beams to 4 Tx beams) slightly degrades the performance of L3-RSRP difference and prediction accuracy.</w:t>
      </w:r>
    </w:p>
    <w:p w14:paraId="011DA4E2" w14:textId="77777777" w:rsidR="00074967" w:rsidRPr="00C42A50" w:rsidRDefault="00074967" w:rsidP="00074967">
      <w:pPr>
        <w:pStyle w:val="observation"/>
        <w:ind w:left="1474" w:hanging="1474"/>
        <w:rPr>
          <w:rFonts w:ascii="Arial" w:eastAsia="宋体" w:hAnsi="Arial"/>
          <w:bCs/>
          <w:lang w:val="en-GB"/>
        </w:rPr>
      </w:pPr>
      <w:r w:rsidRPr="00C42A50">
        <w:rPr>
          <w:rFonts w:ascii="Arial" w:eastAsia="宋体" w:hAnsi="Arial" w:hint="eastAsia"/>
          <w:bCs/>
          <w:lang w:val="en-GB"/>
        </w:rPr>
        <w:t>O</w:t>
      </w:r>
      <w:r w:rsidRPr="00C42A50">
        <w:rPr>
          <w:rFonts w:ascii="Arial" w:eastAsia="宋体" w:hAnsi="Arial"/>
          <w:bCs/>
          <w:lang w:val="en-GB"/>
        </w:rPr>
        <w:t xml:space="preserve">bservation </w:t>
      </w:r>
      <w:r>
        <w:rPr>
          <w:rFonts w:ascii="Arial" w:eastAsia="宋体" w:hAnsi="Arial"/>
          <w:bCs/>
          <w:lang w:val="en-GB"/>
        </w:rPr>
        <w:t>8</w:t>
      </w:r>
      <w:r w:rsidRPr="00C42A50">
        <w:rPr>
          <w:rFonts w:ascii="Arial" w:eastAsia="宋体" w:hAnsi="Arial" w:hint="eastAsia"/>
          <w:bCs/>
          <w:lang w:val="en-GB"/>
        </w:rPr>
        <w:t>:</w:t>
      </w:r>
      <w:r w:rsidRPr="00C42A50">
        <w:rPr>
          <w:rFonts w:ascii="Arial" w:eastAsia="宋体" w:hAnsi="Arial"/>
          <w:bCs/>
          <w:lang w:val="en-GB"/>
        </w:rPr>
        <w:t xml:space="preserve"> An AI/ML model can predict the RRM measurement model in the next 1200ms with relatively high prediction accuracy. </w:t>
      </w:r>
    </w:p>
    <w:p w14:paraId="4B44FD4B" w14:textId="77777777" w:rsidR="00107641" w:rsidRDefault="00107641" w:rsidP="001726CA"/>
    <w:p w14:paraId="2D034258" w14:textId="5E35A698" w:rsidR="001726CA" w:rsidRPr="007B5E08" w:rsidRDefault="007B5E08" w:rsidP="001726CA">
      <w:r w:rsidRPr="007B5E08">
        <w:t xml:space="preserve">Based on these observations, it is proposed that </w:t>
      </w:r>
    </w:p>
    <w:p w14:paraId="3F90648F" w14:textId="77777777" w:rsidR="001726CA" w:rsidRPr="004114C4" w:rsidRDefault="001726CA" w:rsidP="001726CA">
      <w:pPr>
        <w:rPr>
          <w:b/>
          <w:bCs/>
        </w:rPr>
      </w:pPr>
      <w:r w:rsidRPr="004114C4">
        <w:rPr>
          <w:rFonts w:hint="eastAsia"/>
          <w:b/>
          <w:bCs/>
        </w:rPr>
        <w:t>P</w:t>
      </w:r>
      <w:r w:rsidRPr="004114C4">
        <w:rPr>
          <w:b/>
          <w:bCs/>
        </w:rPr>
        <w:t xml:space="preserve">roposal </w:t>
      </w:r>
      <w:r>
        <w:rPr>
          <w:b/>
          <w:bCs/>
        </w:rPr>
        <w:t>1</w:t>
      </w:r>
      <w:r w:rsidRPr="004114C4">
        <w:rPr>
          <w:b/>
          <w:bCs/>
        </w:rPr>
        <w:t>: During AI mobility study, AI/ML model itself should be taken as black box.</w:t>
      </w:r>
    </w:p>
    <w:p w14:paraId="3AA7EE6F" w14:textId="3EBEE122" w:rsidR="001726CA" w:rsidRDefault="001726CA" w:rsidP="001726CA">
      <w:pPr>
        <w:rPr>
          <w:b/>
          <w:bCs/>
        </w:rPr>
      </w:pPr>
      <w:r>
        <w:rPr>
          <w:b/>
          <w:bCs/>
        </w:rPr>
        <w:t>Proposal 2: Take L1 beam level measurement result as input parameter of the model for time and spatial domain</w:t>
      </w:r>
    </w:p>
    <w:p w14:paraId="49D6000E" w14:textId="77777777" w:rsidR="001726CA" w:rsidRDefault="001726CA" w:rsidP="001726CA">
      <w:pPr>
        <w:rPr>
          <w:b/>
          <w:bCs/>
        </w:rPr>
      </w:pPr>
      <w:r>
        <w:rPr>
          <w:b/>
          <w:bCs/>
        </w:rPr>
        <w:t>Proposal 3: When studying frequency domain prediction, take L3 cell level measurement result as input parameter of the model.</w:t>
      </w:r>
    </w:p>
    <w:p w14:paraId="5E49F2BA" w14:textId="70589B03" w:rsidR="001726CA" w:rsidRDefault="001726CA" w:rsidP="001726CA">
      <w:pPr>
        <w:rPr>
          <w:b/>
          <w:bCs/>
        </w:rPr>
      </w:pPr>
      <w:r w:rsidRPr="0043417A">
        <w:rPr>
          <w:rFonts w:hint="eastAsia"/>
          <w:b/>
          <w:bCs/>
        </w:rPr>
        <w:t>P</w:t>
      </w:r>
      <w:r w:rsidRPr="0043417A">
        <w:rPr>
          <w:b/>
          <w:bCs/>
        </w:rPr>
        <w:t xml:space="preserve">roposal </w:t>
      </w:r>
      <w:r w:rsidR="009F5104">
        <w:rPr>
          <w:b/>
          <w:bCs/>
        </w:rPr>
        <w:t>4</w:t>
      </w:r>
      <w:r w:rsidRPr="0043417A">
        <w:rPr>
          <w:b/>
          <w:bCs/>
        </w:rPr>
        <w:t>: For</w:t>
      </w:r>
      <w:r>
        <w:rPr>
          <w:b/>
          <w:bCs/>
        </w:rPr>
        <w:t xml:space="preserve"> RRM measurement prediction</w:t>
      </w:r>
      <w:r w:rsidRPr="0043417A">
        <w:rPr>
          <w:b/>
          <w:bCs/>
        </w:rPr>
        <w:t xml:space="preserve"> the outcome of the model is L3 cell level measurement</w:t>
      </w:r>
      <w:r>
        <w:rPr>
          <w:b/>
          <w:bCs/>
        </w:rPr>
        <w:t xml:space="preserve"> for </w:t>
      </w:r>
      <w:r w:rsidRPr="0043417A">
        <w:rPr>
          <w:b/>
          <w:bCs/>
        </w:rPr>
        <w:t>all 3-domain prediction</w:t>
      </w:r>
      <w:r>
        <w:rPr>
          <w:b/>
          <w:bCs/>
        </w:rPr>
        <w:t xml:space="preserve"> or L3 beam level measurement for time or spatial domain prediction</w:t>
      </w:r>
      <w:r w:rsidRPr="0043417A">
        <w:rPr>
          <w:b/>
          <w:bCs/>
        </w:rPr>
        <w:t>.</w:t>
      </w:r>
    </w:p>
    <w:p w14:paraId="54AD2EB3" w14:textId="32EB0A8C" w:rsidR="001726CA" w:rsidRPr="00E273EE" w:rsidRDefault="001726CA" w:rsidP="001726CA">
      <w:pPr>
        <w:rPr>
          <w:b/>
          <w:bCs/>
        </w:rPr>
      </w:pPr>
      <w:r>
        <w:rPr>
          <w:rFonts w:hint="eastAsia"/>
          <w:b/>
          <w:bCs/>
        </w:rPr>
        <w:t>Proposal</w:t>
      </w:r>
      <w:r>
        <w:rPr>
          <w:b/>
          <w:bCs/>
        </w:rPr>
        <w:t xml:space="preserve"> </w:t>
      </w:r>
      <w:r w:rsidR="009F5104">
        <w:rPr>
          <w:b/>
          <w:bCs/>
        </w:rPr>
        <w:t>5</w:t>
      </w:r>
      <w:r>
        <w:rPr>
          <w:b/>
          <w:bCs/>
        </w:rPr>
        <w:t xml:space="preserve">: </w:t>
      </w:r>
      <w:r w:rsidRPr="00E273EE">
        <w:rPr>
          <w:rFonts w:hint="eastAsia"/>
          <w:b/>
          <w:bCs/>
        </w:rPr>
        <w:t>T</w:t>
      </w:r>
      <w:r w:rsidRPr="00E273EE">
        <w:rPr>
          <w:b/>
          <w:bCs/>
        </w:rPr>
        <w:t>he RRM measurement prediction to reduce measurement efforts can be done in the following three ways:</w:t>
      </w:r>
    </w:p>
    <w:p w14:paraId="12E572E7" w14:textId="77777777" w:rsidR="001726CA" w:rsidRPr="00E273EE" w:rsidRDefault="001726CA" w:rsidP="001726CA">
      <w:pPr>
        <w:ind w:firstLine="420"/>
        <w:rPr>
          <w:b/>
          <w:bCs/>
        </w:rPr>
      </w:pPr>
      <w:r w:rsidRPr="00E273EE">
        <w:rPr>
          <w:b/>
          <w:bCs/>
        </w:rPr>
        <w:t>1. Using L1 beam-level measurement of partial time instances within the prediction window to predict time sequential L3 cell-level measurements within the same window</w:t>
      </w:r>
    </w:p>
    <w:p w14:paraId="0775D4A6" w14:textId="77777777" w:rsidR="001726CA" w:rsidRPr="00E273EE" w:rsidRDefault="001726CA" w:rsidP="001726CA">
      <w:pPr>
        <w:ind w:firstLine="420"/>
        <w:rPr>
          <w:b/>
          <w:bCs/>
        </w:rPr>
      </w:pPr>
      <w:r w:rsidRPr="00E273EE">
        <w:rPr>
          <w:rFonts w:hint="eastAsia"/>
          <w:b/>
          <w:bCs/>
        </w:rPr>
        <w:t>2</w:t>
      </w:r>
      <w:r w:rsidRPr="00E273EE">
        <w:rPr>
          <w:b/>
          <w:bCs/>
        </w:rPr>
        <w:t>. Using partial L1 beam-level measurement of all time instances to predict time sequential L3 cell-level measurements within the same window</w:t>
      </w:r>
    </w:p>
    <w:p w14:paraId="4E6B97C8" w14:textId="77777777" w:rsidR="001726CA" w:rsidRPr="00CE6A87" w:rsidRDefault="001726CA" w:rsidP="001726CA">
      <w:pPr>
        <w:ind w:firstLine="420"/>
        <w:rPr>
          <w:b/>
          <w:bCs/>
        </w:rPr>
      </w:pPr>
      <w:r w:rsidRPr="00E273EE">
        <w:rPr>
          <w:b/>
          <w:bCs/>
        </w:rPr>
        <w:t xml:space="preserve">3. Using L3 cell-level measurement of one frequency to predict time sequential L3 cell-level measurements of </w:t>
      </w:r>
      <w:r>
        <w:rPr>
          <w:b/>
          <w:bCs/>
        </w:rPr>
        <w:t>another</w:t>
      </w:r>
      <w:r w:rsidRPr="00E273EE">
        <w:rPr>
          <w:b/>
          <w:bCs/>
        </w:rPr>
        <w:t xml:space="preserve"> frequency within the same window</w:t>
      </w:r>
    </w:p>
    <w:p w14:paraId="7C0C0495" w14:textId="702C25AA" w:rsidR="001726CA" w:rsidRDefault="001726CA" w:rsidP="001726CA">
      <w:pPr>
        <w:rPr>
          <w:b/>
          <w:bCs/>
        </w:rPr>
      </w:pPr>
      <w:r w:rsidRPr="00E913F4">
        <w:rPr>
          <w:b/>
          <w:bCs/>
        </w:rPr>
        <w:t xml:space="preserve">Proposal </w:t>
      </w:r>
      <w:r w:rsidR="009F5104">
        <w:rPr>
          <w:b/>
          <w:bCs/>
        </w:rPr>
        <w:t>6</w:t>
      </w:r>
      <w:r w:rsidRPr="00E913F4">
        <w:rPr>
          <w:b/>
          <w:bCs/>
        </w:rPr>
        <w:t xml:space="preserve">: </w:t>
      </w:r>
      <w:r>
        <w:rPr>
          <w:b/>
          <w:bCs/>
        </w:rPr>
        <w:t>T</w:t>
      </w:r>
      <w:r w:rsidRPr="00E913F4">
        <w:rPr>
          <w:b/>
          <w:bCs/>
        </w:rPr>
        <w:t>he middle case</w:t>
      </w:r>
      <w:r>
        <w:rPr>
          <w:b/>
          <w:bCs/>
        </w:rPr>
        <w:t>s as illustrated in Figure 4</w:t>
      </w:r>
      <w:r w:rsidRPr="00E913F4">
        <w:rPr>
          <w:b/>
          <w:bCs/>
        </w:rPr>
        <w:t xml:space="preserve"> between </w:t>
      </w:r>
      <w:r>
        <w:rPr>
          <w:b/>
          <w:bCs/>
        </w:rPr>
        <w:t xml:space="preserve">the </w:t>
      </w:r>
      <w:r w:rsidRPr="00E913F4">
        <w:rPr>
          <w:b/>
          <w:bCs/>
        </w:rPr>
        <w:t xml:space="preserve">highest gain case and </w:t>
      </w:r>
      <w:r>
        <w:rPr>
          <w:b/>
          <w:bCs/>
        </w:rPr>
        <w:t xml:space="preserve">the </w:t>
      </w:r>
      <w:r w:rsidR="009F5104">
        <w:rPr>
          <w:b/>
          <w:bCs/>
        </w:rPr>
        <w:t>least</w:t>
      </w:r>
      <w:r w:rsidRPr="00E913F4">
        <w:rPr>
          <w:b/>
          <w:bCs/>
        </w:rPr>
        <w:t xml:space="preserve"> gain case </w:t>
      </w:r>
      <w:r>
        <w:rPr>
          <w:b/>
          <w:bCs/>
        </w:rPr>
        <w:t>are</w:t>
      </w:r>
      <w:r w:rsidRPr="00E913F4">
        <w:rPr>
          <w:b/>
          <w:bCs/>
        </w:rPr>
        <w:t xml:space="preserve"> not studied </w:t>
      </w:r>
    </w:p>
    <w:p w14:paraId="14A12E4C" w14:textId="6F13BF77" w:rsidR="001726CA" w:rsidRPr="00316ED3" w:rsidRDefault="001726CA" w:rsidP="001726CA">
      <w:pPr>
        <w:rPr>
          <w:b/>
          <w:bCs/>
        </w:rPr>
      </w:pPr>
      <w:r w:rsidRPr="00316ED3">
        <w:rPr>
          <w:b/>
          <w:bCs/>
        </w:rPr>
        <w:t xml:space="preserve">Proposal </w:t>
      </w:r>
      <w:r w:rsidR="009F5104">
        <w:rPr>
          <w:b/>
          <w:bCs/>
        </w:rPr>
        <w:t>7</w:t>
      </w:r>
      <w:r w:rsidRPr="00316ED3">
        <w:rPr>
          <w:b/>
          <w:bCs/>
        </w:rPr>
        <w:t>: RAN2 is kindly ask</w:t>
      </w:r>
      <w:r>
        <w:rPr>
          <w:b/>
          <w:bCs/>
        </w:rPr>
        <w:t>ed</w:t>
      </w:r>
      <w:r w:rsidRPr="00316ED3">
        <w:rPr>
          <w:b/>
          <w:bCs/>
        </w:rPr>
        <w:t xml:space="preserve"> to study listed </w:t>
      </w:r>
      <w:r>
        <w:rPr>
          <w:b/>
          <w:bCs/>
        </w:rPr>
        <w:t>sub-use</w:t>
      </w:r>
      <w:r w:rsidRPr="00316ED3">
        <w:rPr>
          <w:b/>
          <w:bCs/>
        </w:rPr>
        <w:t xml:space="preserve"> case</w:t>
      </w:r>
      <w:r>
        <w:rPr>
          <w:b/>
          <w:bCs/>
        </w:rPr>
        <w:t>s</w:t>
      </w:r>
      <w:r w:rsidRPr="00316ED3">
        <w:rPr>
          <w:b/>
          <w:bCs/>
        </w:rPr>
        <w:t xml:space="preserve"> 1,</w:t>
      </w:r>
      <w:r>
        <w:rPr>
          <w:b/>
          <w:bCs/>
        </w:rPr>
        <w:t xml:space="preserve"> </w:t>
      </w:r>
      <w:r w:rsidRPr="00316ED3">
        <w:rPr>
          <w:b/>
          <w:bCs/>
        </w:rPr>
        <w:t>2 and 3</w:t>
      </w:r>
      <w:r>
        <w:rPr>
          <w:b/>
          <w:bCs/>
        </w:rPr>
        <w:t xml:space="preserve"> in early stage.</w:t>
      </w:r>
    </w:p>
    <w:p w14:paraId="57CB7B27" w14:textId="51E089C3" w:rsidR="001726CA" w:rsidRPr="00913173" w:rsidRDefault="001726CA" w:rsidP="001726CA">
      <w:pPr>
        <w:rPr>
          <w:b/>
          <w:bCs/>
        </w:rPr>
      </w:pPr>
      <w:r w:rsidRPr="00913173">
        <w:rPr>
          <w:b/>
          <w:bCs/>
        </w:rPr>
        <w:t xml:space="preserve">Proposal </w:t>
      </w:r>
      <w:r w:rsidR="009F5104">
        <w:rPr>
          <w:b/>
          <w:bCs/>
        </w:rPr>
        <w:t>8</w:t>
      </w:r>
      <w:r w:rsidRPr="00913173">
        <w:rPr>
          <w:b/>
          <w:bCs/>
        </w:rPr>
        <w:t>: to agree on following metrics for sub use cases:</w:t>
      </w:r>
    </w:p>
    <w:tbl>
      <w:tblPr>
        <w:tblStyle w:val="ae"/>
        <w:tblW w:w="0" w:type="auto"/>
        <w:tblLook w:val="04A0" w:firstRow="1" w:lastRow="0" w:firstColumn="1" w:lastColumn="0" w:noHBand="0" w:noVBand="1"/>
      </w:tblPr>
      <w:tblGrid>
        <w:gridCol w:w="2407"/>
        <w:gridCol w:w="2407"/>
        <w:gridCol w:w="2407"/>
        <w:gridCol w:w="2408"/>
      </w:tblGrid>
      <w:tr w:rsidR="001726CA" w14:paraId="5B2970B9" w14:textId="77777777" w:rsidTr="00BD1CE0">
        <w:tc>
          <w:tcPr>
            <w:tcW w:w="2407" w:type="dxa"/>
          </w:tcPr>
          <w:p w14:paraId="344071F1" w14:textId="77777777" w:rsidR="001726CA" w:rsidRDefault="001726CA" w:rsidP="00BD1CE0">
            <w:pPr>
              <w:jc w:val="center"/>
            </w:pPr>
            <w:r>
              <w:t>Metrics\sub use cases</w:t>
            </w:r>
          </w:p>
        </w:tc>
        <w:tc>
          <w:tcPr>
            <w:tcW w:w="2407" w:type="dxa"/>
          </w:tcPr>
          <w:p w14:paraId="275FFE2C" w14:textId="77777777" w:rsidR="001726CA" w:rsidRDefault="001726CA" w:rsidP="00BD1CE0">
            <w:pPr>
              <w:jc w:val="center"/>
            </w:pPr>
            <w:r>
              <w:t>Sub use case 1</w:t>
            </w:r>
          </w:p>
        </w:tc>
        <w:tc>
          <w:tcPr>
            <w:tcW w:w="2407" w:type="dxa"/>
          </w:tcPr>
          <w:p w14:paraId="28A6ACBC" w14:textId="77777777" w:rsidR="001726CA" w:rsidRDefault="001726CA" w:rsidP="00BD1CE0">
            <w:pPr>
              <w:jc w:val="center"/>
            </w:pPr>
            <w:r>
              <w:t>Sub use case 2</w:t>
            </w:r>
          </w:p>
        </w:tc>
        <w:tc>
          <w:tcPr>
            <w:tcW w:w="2408" w:type="dxa"/>
          </w:tcPr>
          <w:p w14:paraId="1D3D7E78" w14:textId="77777777" w:rsidR="001726CA" w:rsidRDefault="001726CA" w:rsidP="00BD1CE0">
            <w:pPr>
              <w:jc w:val="center"/>
            </w:pPr>
            <w:r>
              <w:t>Sub use case 3</w:t>
            </w:r>
          </w:p>
        </w:tc>
      </w:tr>
      <w:tr w:rsidR="001726CA" w14:paraId="71C76618" w14:textId="77777777" w:rsidTr="00BD1CE0">
        <w:tc>
          <w:tcPr>
            <w:tcW w:w="2407" w:type="dxa"/>
          </w:tcPr>
          <w:p w14:paraId="5FD64CB6" w14:textId="77777777" w:rsidR="001726CA" w:rsidRDefault="001726CA" w:rsidP="00BD1CE0">
            <w:pPr>
              <w:jc w:val="center"/>
            </w:pPr>
            <w:r>
              <w:t>Prediction accuracy</w:t>
            </w:r>
          </w:p>
        </w:tc>
        <w:tc>
          <w:tcPr>
            <w:tcW w:w="2407" w:type="dxa"/>
          </w:tcPr>
          <w:p w14:paraId="3B49C459" w14:textId="77777777" w:rsidR="001726CA" w:rsidRDefault="001726CA" w:rsidP="00BD1CE0">
            <w:pPr>
              <w:jc w:val="center"/>
            </w:pPr>
            <w:r>
              <w:t>Yes</w:t>
            </w:r>
          </w:p>
        </w:tc>
        <w:tc>
          <w:tcPr>
            <w:tcW w:w="2407" w:type="dxa"/>
          </w:tcPr>
          <w:p w14:paraId="17FE6932" w14:textId="77777777" w:rsidR="001726CA" w:rsidRDefault="001726CA" w:rsidP="00BD1CE0">
            <w:pPr>
              <w:jc w:val="center"/>
            </w:pPr>
            <w:r>
              <w:t>Yes</w:t>
            </w:r>
          </w:p>
        </w:tc>
        <w:tc>
          <w:tcPr>
            <w:tcW w:w="2408" w:type="dxa"/>
          </w:tcPr>
          <w:p w14:paraId="161654FF" w14:textId="77777777" w:rsidR="001726CA" w:rsidRDefault="001726CA" w:rsidP="00BD1CE0">
            <w:pPr>
              <w:jc w:val="center"/>
            </w:pPr>
            <w:r>
              <w:t>Yes</w:t>
            </w:r>
          </w:p>
        </w:tc>
      </w:tr>
      <w:tr w:rsidR="001726CA" w14:paraId="1D1E8B11" w14:textId="77777777" w:rsidTr="00BD1CE0">
        <w:tc>
          <w:tcPr>
            <w:tcW w:w="2407" w:type="dxa"/>
          </w:tcPr>
          <w:p w14:paraId="09A48E0C" w14:textId="77777777" w:rsidR="001726CA" w:rsidRDefault="001726CA" w:rsidP="00BD1CE0">
            <w:pPr>
              <w:jc w:val="center"/>
            </w:pPr>
            <w:r>
              <w:t>Timing advance</w:t>
            </w:r>
          </w:p>
        </w:tc>
        <w:tc>
          <w:tcPr>
            <w:tcW w:w="2407" w:type="dxa"/>
          </w:tcPr>
          <w:p w14:paraId="08EA286C" w14:textId="77777777" w:rsidR="001726CA" w:rsidRDefault="001726CA" w:rsidP="00BD1CE0">
            <w:pPr>
              <w:jc w:val="center"/>
            </w:pPr>
            <w:r>
              <w:rPr>
                <w:rFonts w:hint="eastAsia"/>
              </w:rPr>
              <w:t>N</w:t>
            </w:r>
            <w:r>
              <w:t>/A</w:t>
            </w:r>
          </w:p>
        </w:tc>
        <w:tc>
          <w:tcPr>
            <w:tcW w:w="2407" w:type="dxa"/>
          </w:tcPr>
          <w:p w14:paraId="1A1D6458" w14:textId="77777777" w:rsidR="001726CA" w:rsidRDefault="001726CA" w:rsidP="00BD1CE0">
            <w:pPr>
              <w:jc w:val="center"/>
            </w:pPr>
            <w:r>
              <w:rPr>
                <w:rFonts w:hint="eastAsia"/>
              </w:rPr>
              <w:t>N</w:t>
            </w:r>
            <w:r>
              <w:t>/A</w:t>
            </w:r>
          </w:p>
        </w:tc>
        <w:tc>
          <w:tcPr>
            <w:tcW w:w="2408" w:type="dxa"/>
          </w:tcPr>
          <w:p w14:paraId="749F44C7" w14:textId="77777777" w:rsidR="001726CA" w:rsidRDefault="001726CA" w:rsidP="00BD1CE0">
            <w:pPr>
              <w:jc w:val="center"/>
            </w:pPr>
            <w:r>
              <w:t>Yes</w:t>
            </w:r>
          </w:p>
        </w:tc>
      </w:tr>
      <w:tr w:rsidR="001726CA" w14:paraId="2713ADE0" w14:textId="77777777" w:rsidTr="00BD1CE0">
        <w:tc>
          <w:tcPr>
            <w:tcW w:w="2407" w:type="dxa"/>
          </w:tcPr>
          <w:p w14:paraId="37C9DFEC" w14:textId="77777777" w:rsidR="001726CA" w:rsidRDefault="001726CA" w:rsidP="00BD1CE0">
            <w:pPr>
              <w:jc w:val="center"/>
            </w:pPr>
            <w:r>
              <w:rPr>
                <w:rFonts w:hint="eastAsia"/>
              </w:rPr>
              <w:t>M</w:t>
            </w:r>
            <w:r>
              <w:t>RR (time domain)</w:t>
            </w:r>
          </w:p>
        </w:tc>
        <w:tc>
          <w:tcPr>
            <w:tcW w:w="2407" w:type="dxa"/>
          </w:tcPr>
          <w:p w14:paraId="56A024EB" w14:textId="77777777" w:rsidR="001726CA" w:rsidRDefault="001726CA" w:rsidP="00BD1CE0">
            <w:pPr>
              <w:jc w:val="center"/>
            </w:pPr>
            <w:r>
              <w:t>Yes</w:t>
            </w:r>
          </w:p>
        </w:tc>
        <w:tc>
          <w:tcPr>
            <w:tcW w:w="2407" w:type="dxa"/>
          </w:tcPr>
          <w:p w14:paraId="58B53073" w14:textId="77777777" w:rsidR="001726CA" w:rsidRDefault="001726CA" w:rsidP="00BD1CE0">
            <w:pPr>
              <w:jc w:val="center"/>
            </w:pPr>
            <w:r>
              <w:rPr>
                <w:rFonts w:hint="eastAsia"/>
              </w:rPr>
              <w:t>N</w:t>
            </w:r>
            <w:r>
              <w:t>/A</w:t>
            </w:r>
          </w:p>
        </w:tc>
        <w:tc>
          <w:tcPr>
            <w:tcW w:w="2408" w:type="dxa"/>
          </w:tcPr>
          <w:p w14:paraId="3A1086E4" w14:textId="77777777" w:rsidR="001726CA" w:rsidRDefault="001726CA" w:rsidP="00BD1CE0">
            <w:pPr>
              <w:jc w:val="center"/>
            </w:pPr>
            <w:r>
              <w:rPr>
                <w:rFonts w:hint="eastAsia"/>
              </w:rPr>
              <w:t>N</w:t>
            </w:r>
            <w:r>
              <w:t>/A</w:t>
            </w:r>
          </w:p>
        </w:tc>
      </w:tr>
      <w:tr w:rsidR="001726CA" w14:paraId="43773760" w14:textId="77777777" w:rsidTr="00BD1CE0">
        <w:tc>
          <w:tcPr>
            <w:tcW w:w="2407" w:type="dxa"/>
          </w:tcPr>
          <w:p w14:paraId="39022412" w14:textId="77777777" w:rsidR="001726CA" w:rsidRDefault="001726CA" w:rsidP="00BD1CE0">
            <w:pPr>
              <w:jc w:val="center"/>
            </w:pPr>
            <w:r>
              <w:rPr>
                <w:rFonts w:hint="eastAsia"/>
              </w:rPr>
              <w:t>M</w:t>
            </w:r>
            <w:r>
              <w:t>RR (spatial domain)</w:t>
            </w:r>
          </w:p>
        </w:tc>
        <w:tc>
          <w:tcPr>
            <w:tcW w:w="2407" w:type="dxa"/>
          </w:tcPr>
          <w:p w14:paraId="222E9B23" w14:textId="77777777" w:rsidR="001726CA" w:rsidRDefault="001726CA" w:rsidP="00BD1CE0">
            <w:pPr>
              <w:jc w:val="center"/>
            </w:pPr>
            <w:r>
              <w:rPr>
                <w:rFonts w:hint="eastAsia"/>
              </w:rPr>
              <w:t>N</w:t>
            </w:r>
            <w:r>
              <w:t>/A</w:t>
            </w:r>
          </w:p>
        </w:tc>
        <w:tc>
          <w:tcPr>
            <w:tcW w:w="2407" w:type="dxa"/>
          </w:tcPr>
          <w:p w14:paraId="710243F6" w14:textId="77777777" w:rsidR="001726CA" w:rsidRDefault="001726CA" w:rsidP="00BD1CE0">
            <w:pPr>
              <w:jc w:val="center"/>
            </w:pPr>
            <w:r>
              <w:t>Yes</w:t>
            </w:r>
          </w:p>
        </w:tc>
        <w:tc>
          <w:tcPr>
            <w:tcW w:w="2408" w:type="dxa"/>
          </w:tcPr>
          <w:p w14:paraId="7EF621AF" w14:textId="77777777" w:rsidR="001726CA" w:rsidRDefault="001726CA" w:rsidP="00BD1CE0">
            <w:pPr>
              <w:jc w:val="center"/>
            </w:pPr>
            <w:r>
              <w:rPr>
                <w:rFonts w:hint="eastAsia"/>
              </w:rPr>
              <w:t>N</w:t>
            </w:r>
            <w:r>
              <w:t>/A</w:t>
            </w:r>
          </w:p>
        </w:tc>
      </w:tr>
    </w:tbl>
    <w:p w14:paraId="4F944101" w14:textId="77777777" w:rsidR="001726CA" w:rsidRDefault="001726CA" w:rsidP="001726CA">
      <w:pPr>
        <w:jc w:val="center"/>
      </w:pPr>
      <w:r>
        <w:rPr>
          <w:rFonts w:hint="eastAsia"/>
        </w:rPr>
        <w:t>T</w:t>
      </w:r>
      <w:r>
        <w:t>able 1 metrics and corresponding sub use cases</w:t>
      </w:r>
    </w:p>
    <w:p w14:paraId="24D4EBC2" w14:textId="7D44231D" w:rsidR="001D6F4E" w:rsidRPr="001726CA" w:rsidRDefault="00074967" w:rsidP="000C7B05">
      <w:pPr>
        <w:rPr>
          <w:b/>
          <w:bCs/>
        </w:rPr>
      </w:pPr>
      <w:r w:rsidRPr="00913173">
        <w:rPr>
          <w:b/>
          <w:bCs/>
        </w:rPr>
        <w:lastRenderedPageBreak/>
        <w:t xml:space="preserve">Proposal </w:t>
      </w:r>
      <w:r w:rsidR="009F5104">
        <w:rPr>
          <w:b/>
          <w:bCs/>
        </w:rPr>
        <w:t>9</w:t>
      </w:r>
      <w:r w:rsidRPr="00913173">
        <w:rPr>
          <w:b/>
          <w:bCs/>
        </w:rPr>
        <w:t>: RAN2 can further study the relationship between intermediate metrics and handover performance for sub use case 1 and sub use case 2 once study on metrics in table 1 is finished.</w:t>
      </w:r>
    </w:p>
    <w:p w14:paraId="2CB616F5" w14:textId="77777777" w:rsidR="008D17D0" w:rsidRDefault="008D17D0" w:rsidP="008D17D0">
      <w:pPr>
        <w:pStyle w:val="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0CBF62CA" w14:textId="6868D69A" w:rsidR="00C9353F" w:rsidRDefault="00813A84" w:rsidP="004B1D5B">
      <w:pPr>
        <w:pStyle w:val="Reference"/>
        <w:jc w:val="left"/>
      </w:pPr>
      <w:r w:rsidRPr="00813A84">
        <w:t>RP-234055</w:t>
      </w:r>
      <w:r>
        <w:t xml:space="preserve"> </w:t>
      </w:r>
      <w:r w:rsidRPr="00813A84">
        <w:t>Study on Artificial Intelligence (AI)/Machine Learning (ML) for mobility in NR</w:t>
      </w:r>
    </w:p>
    <w:p w14:paraId="18FDCFD4" w14:textId="17BF7573" w:rsidR="004D24E4" w:rsidRPr="00131516" w:rsidRDefault="004D24E4" w:rsidP="00064BE4">
      <w:pPr>
        <w:pStyle w:val="Reference"/>
      </w:pPr>
      <w:r w:rsidRPr="004A5151">
        <w:rPr>
          <w:rFonts w:eastAsiaTheme="minorEastAsia" w:hint="eastAsia"/>
          <w:lang w:eastAsia="zh-CN"/>
        </w:rPr>
        <w:t>T</w:t>
      </w:r>
      <w:r w:rsidRPr="004A5151">
        <w:rPr>
          <w:rFonts w:eastAsiaTheme="minorEastAsia"/>
          <w:lang w:eastAsia="zh-CN"/>
        </w:rPr>
        <w:t>R 38.843</w:t>
      </w:r>
      <w:r w:rsidR="004A5151" w:rsidRPr="004A5151">
        <w:rPr>
          <w:rFonts w:eastAsiaTheme="minorEastAsia"/>
          <w:lang w:eastAsia="zh-CN"/>
        </w:rPr>
        <w:t xml:space="preserve"> Study on Artificial Intelligence (AI)/Machine Learning (ML) for NR air interface</w:t>
      </w:r>
    </w:p>
    <w:p w14:paraId="270974FA" w14:textId="04654623" w:rsidR="00131516" w:rsidRPr="005A076D" w:rsidRDefault="00131516" w:rsidP="00064BE4">
      <w:pPr>
        <w:pStyle w:val="Reference"/>
      </w:pPr>
      <w:r>
        <w:rPr>
          <w:rFonts w:eastAsiaTheme="minorEastAsia"/>
          <w:lang w:eastAsia="zh-CN"/>
        </w:rPr>
        <w:t>TR 36.839</w:t>
      </w:r>
      <w:r w:rsidR="003A06D9">
        <w:rPr>
          <w:rFonts w:eastAsiaTheme="minorEastAsia"/>
          <w:lang w:eastAsia="zh-CN"/>
        </w:rPr>
        <w:t xml:space="preserve"> </w:t>
      </w:r>
      <w:r w:rsidR="003A06D9" w:rsidRPr="003A06D9">
        <w:rPr>
          <w:rFonts w:eastAsiaTheme="minorEastAsia"/>
          <w:lang w:eastAsia="zh-CN"/>
        </w:rPr>
        <w:t>Mobility enhancements in heterogeneous networks</w:t>
      </w:r>
    </w:p>
    <w:p w14:paraId="0867DF8A" w14:textId="0948AF11" w:rsidR="001B3B57" w:rsidRDefault="00860D04" w:rsidP="00860D04">
      <w:pPr>
        <w:pStyle w:val="1"/>
      </w:pPr>
      <w:r w:rsidRPr="00860D04">
        <w:rPr>
          <w:rFonts w:hint="eastAsia"/>
        </w:rPr>
        <w:t>A</w:t>
      </w:r>
      <w:r w:rsidRPr="00860D04">
        <w:t>nnex</w:t>
      </w:r>
      <w:r w:rsidR="001B3B57">
        <w:t xml:space="preserve"> </w:t>
      </w:r>
      <w:r w:rsidR="0077002B">
        <w:t>A</w:t>
      </w:r>
    </w:p>
    <w:p w14:paraId="526AB217" w14:textId="3847098C" w:rsidR="00860D04" w:rsidRDefault="001B3B57" w:rsidP="001B3B57">
      <w:pPr>
        <w:pStyle w:val="2"/>
      </w:pPr>
      <w:r>
        <w:rPr>
          <w:rFonts w:hint="eastAsia"/>
        </w:rPr>
        <w:t>M</w:t>
      </w:r>
      <w:r>
        <w:t>easurement model</w:t>
      </w:r>
    </w:p>
    <w:p w14:paraId="67A675ED" w14:textId="5FC08EB3" w:rsidR="00860D04" w:rsidRDefault="00860D04" w:rsidP="00860D04">
      <w:pPr>
        <w:jc w:val="center"/>
      </w:pPr>
      <w:r w:rsidRPr="00860D04">
        <w:rPr>
          <w:noProof/>
        </w:rPr>
        <w:drawing>
          <wp:inline distT="0" distB="0" distL="0" distR="0" wp14:anchorId="6C1C4F8D" wp14:editId="29AD6BC1">
            <wp:extent cx="5375403" cy="29997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382893" cy="3003899"/>
                    </a:xfrm>
                    <a:prstGeom prst="rect">
                      <a:avLst/>
                    </a:prstGeom>
                  </pic:spPr>
                </pic:pic>
              </a:graphicData>
            </a:graphic>
          </wp:inline>
        </w:drawing>
      </w:r>
    </w:p>
    <w:p w14:paraId="792F6255" w14:textId="5659DEA0" w:rsidR="001B3B57" w:rsidRDefault="001B3B57" w:rsidP="001B3B57">
      <w:pPr>
        <w:pStyle w:val="2"/>
      </w:pPr>
      <w:r>
        <w:t>L1-RSRP prediction accuracy</w:t>
      </w:r>
    </w:p>
    <w:tbl>
      <w:tblPr>
        <w:tblStyle w:val="ae"/>
        <w:tblW w:w="0" w:type="auto"/>
        <w:tblLook w:val="04A0" w:firstRow="1" w:lastRow="0" w:firstColumn="1" w:lastColumn="0" w:noHBand="0" w:noVBand="1"/>
      </w:tblPr>
      <w:tblGrid>
        <w:gridCol w:w="3209"/>
        <w:gridCol w:w="3210"/>
        <w:gridCol w:w="3210"/>
      </w:tblGrid>
      <w:tr w:rsidR="001B3B57" w14:paraId="47C4172D" w14:textId="77777777" w:rsidTr="00246911">
        <w:tc>
          <w:tcPr>
            <w:tcW w:w="3209" w:type="dxa"/>
          </w:tcPr>
          <w:p w14:paraId="6E5ED0BC" w14:textId="77777777" w:rsidR="001B3B57" w:rsidRDefault="001B3B57" w:rsidP="00246911">
            <w:r>
              <w:t>Evaluation case</w:t>
            </w:r>
          </w:p>
        </w:tc>
        <w:tc>
          <w:tcPr>
            <w:tcW w:w="3210" w:type="dxa"/>
          </w:tcPr>
          <w:p w14:paraId="467AB036" w14:textId="77777777" w:rsidR="001B3B57" w:rsidRDefault="001B3B57" w:rsidP="00246911">
            <w:r>
              <w:t>Average L1-RSRP difference of Top-1 predicted beam</w:t>
            </w:r>
          </w:p>
        </w:tc>
        <w:tc>
          <w:tcPr>
            <w:tcW w:w="3210" w:type="dxa"/>
          </w:tcPr>
          <w:p w14:paraId="6BC6E174" w14:textId="77777777" w:rsidR="001B3B57" w:rsidRDefault="001B3B57" w:rsidP="00246911">
            <w:r w:rsidRPr="00B12F2F">
              <w:t>Average predicted L1-RSRP difference of Top-1 beam</w:t>
            </w:r>
          </w:p>
        </w:tc>
      </w:tr>
      <w:tr w:rsidR="001B3B57" w14:paraId="4EFE3CA6" w14:textId="77777777" w:rsidTr="00246911">
        <w:tc>
          <w:tcPr>
            <w:tcW w:w="3209" w:type="dxa"/>
          </w:tcPr>
          <w:p w14:paraId="48B9F2E3" w14:textId="77777777" w:rsidR="001B3B57" w:rsidRDefault="001B3B57" w:rsidP="00246911">
            <w:r>
              <w:t>Section 6.3.2.1.1(BM-Case 1):</w:t>
            </w:r>
          </w:p>
          <w:p w14:paraId="20A7CAA1" w14:textId="77777777" w:rsidR="001B3B57" w:rsidRDefault="001B3B57" w:rsidP="00246911">
            <w:r w:rsidRPr="00BC3EE1">
              <w:t>(A)With measurements of fixed Set B of beams that of 1/4 of Set A of beams</w:t>
            </w:r>
          </w:p>
        </w:tc>
        <w:tc>
          <w:tcPr>
            <w:tcW w:w="3210" w:type="dxa"/>
          </w:tcPr>
          <w:p w14:paraId="601545FF" w14:textId="77777777" w:rsidR="001B3B57" w:rsidRDefault="001B3B57" w:rsidP="00246911">
            <w:r w:rsidRPr="00B43BD6">
              <w:t xml:space="preserve">evaluation results from </w:t>
            </w:r>
            <w:r w:rsidRPr="00DC764B">
              <w:rPr>
                <w:highlight w:val="yellow"/>
              </w:rPr>
              <w:t>17 sources</w:t>
            </w:r>
            <w:r>
              <w:t xml:space="preserve"> </w:t>
            </w:r>
            <w:r w:rsidRPr="00BC3EE1">
              <w:t xml:space="preserve">indicate that it can be below or about </w:t>
            </w:r>
            <w:r w:rsidRPr="00DC764B">
              <w:rPr>
                <w:highlight w:val="yellow"/>
              </w:rPr>
              <w:t>1dB</w:t>
            </w:r>
            <w:r>
              <w:t>;</w:t>
            </w:r>
          </w:p>
          <w:p w14:paraId="2B2B3ABA" w14:textId="77777777" w:rsidR="001B3B57" w:rsidRDefault="001B3B57" w:rsidP="00246911">
            <w:r w:rsidRPr="00B43BD6">
              <w:t xml:space="preserve">evaluation results from </w:t>
            </w:r>
            <w:r w:rsidRPr="00BC3EE1">
              <w:t>2 sources indicate that it can be 2.6~2.7dB with the assumption that the L1-RSRP of the Top-1 predicted beam is measured with the best Rx beam searched from the best Tx beam in set B</w:t>
            </w:r>
          </w:p>
        </w:tc>
        <w:tc>
          <w:tcPr>
            <w:tcW w:w="3210" w:type="dxa"/>
          </w:tcPr>
          <w:p w14:paraId="3478CB69" w14:textId="77777777" w:rsidR="001B3B57" w:rsidRDefault="001B3B57" w:rsidP="00246911">
            <w:r w:rsidRPr="00B43BD6">
              <w:t xml:space="preserve">evaluation results from </w:t>
            </w:r>
            <w:r w:rsidRPr="00DC764B">
              <w:rPr>
                <w:highlight w:val="yellow"/>
              </w:rPr>
              <w:t>5 sources</w:t>
            </w:r>
            <w:r w:rsidRPr="00BC3EE1">
              <w:t xml:space="preserve"> indicate that it can be below or about </w:t>
            </w:r>
            <w:r w:rsidRPr="00DC764B">
              <w:rPr>
                <w:highlight w:val="yellow"/>
              </w:rPr>
              <w:t>1dB</w:t>
            </w:r>
          </w:p>
          <w:p w14:paraId="19204CD2" w14:textId="77777777" w:rsidR="001B3B57" w:rsidRDefault="001B3B57" w:rsidP="00246911">
            <w:r w:rsidRPr="00B43BD6">
              <w:t xml:space="preserve">evaluation results from </w:t>
            </w:r>
            <w:r w:rsidRPr="00BC3EE1">
              <w:t>1 source</w:t>
            </w:r>
            <w:r>
              <w:t xml:space="preserve"> </w:t>
            </w:r>
            <w:r w:rsidRPr="00BC3EE1">
              <w:t>indicate</w:t>
            </w:r>
            <w:r>
              <w:t>s</w:t>
            </w:r>
            <w:r w:rsidRPr="00BC3EE1">
              <w:t xml:space="preserve"> that it is about 2dB</w:t>
            </w:r>
          </w:p>
          <w:p w14:paraId="072FC752" w14:textId="77777777" w:rsidR="001B3B57" w:rsidRDefault="001B3B57" w:rsidP="00246911"/>
        </w:tc>
      </w:tr>
      <w:tr w:rsidR="001B3B57" w14:paraId="329ADE6B" w14:textId="77777777" w:rsidTr="00246911">
        <w:tc>
          <w:tcPr>
            <w:tcW w:w="3209" w:type="dxa"/>
          </w:tcPr>
          <w:p w14:paraId="0A699E6D" w14:textId="77777777" w:rsidR="001B3B57" w:rsidRDefault="001B3B57" w:rsidP="00246911">
            <w:r>
              <w:t>Section 6.3.2.1.1(BM-Case 1):</w:t>
            </w:r>
          </w:p>
          <w:p w14:paraId="10EF6137" w14:textId="77777777" w:rsidR="001B3B57" w:rsidRDefault="001B3B57" w:rsidP="00246911">
            <w:r w:rsidRPr="00BC3EE1">
              <w:rPr>
                <w:color w:val="000000"/>
              </w:rPr>
              <w:t xml:space="preserve">(B) </w:t>
            </w:r>
            <w:r w:rsidRPr="00BC3EE1">
              <w:t>With measurements of fixed Set B of beams that of 1/8 of Set A of beams</w:t>
            </w:r>
          </w:p>
        </w:tc>
        <w:tc>
          <w:tcPr>
            <w:tcW w:w="3210" w:type="dxa"/>
          </w:tcPr>
          <w:p w14:paraId="4A713580" w14:textId="77777777" w:rsidR="001B3B57" w:rsidRDefault="001B3B57" w:rsidP="00246911">
            <w:r w:rsidRPr="00B43BD6">
              <w:t xml:space="preserve">evaluation results from </w:t>
            </w:r>
            <w:r w:rsidRPr="00BC3EE1">
              <w:t>8 sources indicate that it can be below or about 1dB</w:t>
            </w:r>
            <w:r>
              <w:t>;</w:t>
            </w:r>
          </w:p>
          <w:p w14:paraId="741E4404" w14:textId="77777777" w:rsidR="001B3B57" w:rsidRDefault="001B3B57" w:rsidP="00246911">
            <w:r w:rsidRPr="00B43BD6">
              <w:t xml:space="preserve">evaluation results from </w:t>
            </w:r>
            <w:r w:rsidRPr="00BC3EE1">
              <w:t>4 sources indicate that it can be 1dB~2dB</w:t>
            </w:r>
            <w:r>
              <w:t>;</w:t>
            </w:r>
          </w:p>
          <w:p w14:paraId="48244976" w14:textId="77777777" w:rsidR="001B3B57" w:rsidRDefault="001B3B57" w:rsidP="00246911">
            <w:r w:rsidRPr="00B43BD6">
              <w:lastRenderedPageBreak/>
              <w:t xml:space="preserve">evaluation results from </w:t>
            </w:r>
            <w:r w:rsidRPr="00BC3EE1">
              <w:t>1 source indicates that it can be 3.4dB with the assumption that the L1-RSRP of the Top-1 predicted beam is measured with the best Rx beam searched from the best Tx beam in set B</w:t>
            </w:r>
          </w:p>
        </w:tc>
        <w:tc>
          <w:tcPr>
            <w:tcW w:w="3210" w:type="dxa"/>
          </w:tcPr>
          <w:p w14:paraId="3322FF05" w14:textId="77777777" w:rsidR="001B3B57" w:rsidRDefault="001B3B57" w:rsidP="00246911">
            <w:r w:rsidRPr="00B43BD6">
              <w:lastRenderedPageBreak/>
              <w:t xml:space="preserve">evaluation results from </w:t>
            </w:r>
            <w:r w:rsidRPr="00BC3EE1">
              <w:t>5 sources indicates that it can be 0.8~1.5dB</w:t>
            </w:r>
            <w:r>
              <w:t>;</w:t>
            </w:r>
          </w:p>
          <w:p w14:paraId="609E43C6" w14:textId="77777777" w:rsidR="001B3B57" w:rsidRDefault="001B3B57" w:rsidP="00246911"/>
        </w:tc>
      </w:tr>
      <w:tr w:rsidR="001B3B57" w14:paraId="2AD40D17" w14:textId="77777777" w:rsidTr="00246911">
        <w:tc>
          <w:tcPr>
            <w:tcW w:w="3209" w:type="dxa"/>
          </w:tcPr>
          <w:p w14:paraId="7A538064" w14:textId="77777777" w:rsidR="001B3B57" w:rsidRDefault="001B3B57" w:rsidP="00246911">
            <w:r>
              <w:t>Section 6.3.2.1.2(BM-Case 1):</w:t>
            </w:r>
          </w:p>
          <w:p w14:paraId="70716E24" w14:textId="77777777" w:rsidR="001B3B57" w:rsidRDefault="001B3B57" w:rsidP="00246911"/>
        </w:tc>
        <w:tc>
          <w:tcPr>
            <w:tcW w:w="3210" w:type="dxa"/>
          </w:tcPr>
          <w:p w14:paraId="4A9B57FC" w14:textId="77777777" w:rsidR="001B3B57" w:rsidRDefault="001B3B57" w:rsidP="00246911">
            <w:r w:rsidRPr="00B43BD6">
              <w:t xml:space="preserve">evaluation results from </w:t>
            </w:r>
            <w:r w:rsidRPr="00DC764B">
              <w:rPr>
                <w:highlight w:val="yellow"/>
              </w:rPr>
              <w:t>4 sources</w:t>
            </w:r>
            <w:r w:rsidRPr="00B43BD6">
              <w:t xml:space="preserve"> indicate that, the average L1-RSRP difference can be less or about </w:t>
            </w:r>
            <w:r w:rsidRPr="00DC764B">
              <w:rPr>
                <w:highlight w:val="yellow"/>
              </w:rPr>
              <w:t>1dB</w:t>
            </w:r>
          </w:p>
        </w:tc>
        <w:tc>
          <w:tcPr>
            <w:tcW w:w="3210" w:type="dxa"/>
          </w:tcPr>
          <w:p w14:paraId="448B3098" w14:textId="77777777" w:rsidR="001B3B57" w:rsidRDefault="001B3B57" w:rsidP="00246911"/>
        </w:tc>
      </w:tr>
      <w:tr w:rsidR="001B3B57" w14:paraId="0662340F" w14:textId="77777777" w:rsidTr="00246911">
        <w:tc>
          <w:tcPr>
            <w:tcW w:w="3209" w:type="dxa"/>
          </w:tcPr>
          <w:p w14:paraId="2406E4FA" w14:textId="77777777" w:rsidR="001B3B57" w:rsidRDefault="001B3B57" w:rsidP="00246911">
            <w:r>
              <w:t>Section 6.3.2.1.3(BM-Case 1):</w:t>
            </w:r>
          </w:p>
          <w:p w14:paraId="378B1872" w14:textId="77777777" w:rsidR="001B3B57" w:rsidRDefault="001B3B57" w:rsidP="00246911">
            <w:r>
              <w:t>With measurements of fixed Set B of beam pairs that of 1/4 of Set A of beam pairs</w:t>
            </w:r>
          </w:p>
        </w:tc>
        <w:tc>
          <w:tcPr>
            <w:tcW w:w="3210" w:type="dxa"/>
          </w:tcPr>
          <w:p w14:paraId="6E35AE25" w14:textId="77777777" w:rsidR="001B3B57" w:rsidRDefault="001B3B57" w:rsidP="00246911">
            <w:r>
              <w:t xml:space="preserve">evaluation results from </w:t>
            </w:r>
            <w:r w:rsidRPr="001B3B57">
              <w:rPr>
                <w:highlight w:val="yellow"/>
              </w:rPr>
              <w:t>13 sources</w:t>
            </w:r>
            <w:r>
              <w:t xml:space="preserve"> indicate that it can be below or about </w:t>
            </w:r>
            <w:r w:rsidRPr="001B3B57">
              <w:rPr>
                <w:highlight w:val="yellow"/>
              </w:rPr>
              <w:t>1dB</w:t>
            </w:r>
            <w:r>
              <w:t>;</w:t>
            </w:r>
          </w:p>
          <w:p w14:paraId="1C66AE64" w14:textId="77777777" w:rsidR="001B3B57" w:rsidRDefault="001B3B57" w:rsidP="00246911">
            <w:r>
              <w:t>evaluation results from 1 source indicate that it can be about 1.5dB;</w:t>
            </w:r>
          </w:p>
          <w:p w14:paraId="2A3CEA00" w14:textId="77777777" w:rsidR="001B3B57" w:rsidRDefault="001B3B57" w:rsidP="00246911">
            <w:r>
              <w:t>Note: 1 source reported that it can be 0.716dB and 1.611dB with the measurements from all Rx beams and half of Rx beams of a certain set of Tx beams respectively</w:t>
            </w:r>
          </w:p>
        </w:tc>
        <w:tc>
          <w:tcPr>
            <w:tcW w:w="3210" w:type="dxa"/>
          </w:tcPr>
          <w:p w14:paraId="7DE9DA43" w14:textId="77777777" w:rsidR="001B3B57" w:rsidRDefault="001B3B57" w:rsidP="00246911">
            <w:r>
              <w:t xml:space="preserve">3 sources indicate that it can be below or about </w:t>
            </w:r>
            <w:r w:rsidRPr="001B3B57">
              <w:rPr>
                <w:highlight w:val="yellow"/>
              </w:rPr>
              <w:t>1dB</w:t>
            </w:r>
            <w:r>
              <w:t>;</w:t>
            </w:r>
          </w:p>
          <w:p w14:paraId="0F673B7F" w14:textId="77777777" w:rsidR="001B3B57" w:rsidRPr="00DC764B" w:rsidRDefault="001B3B57" w:rsidP="00246911"/>
        </w:tc>
      </w:tr>
      <w:tr w:rsidR="001B3B57" w14:paraId="0C493A91" w14:textId="77777777" w:rsidTr="00246911">
        <w:tc>
          <w:tcPr>
            <w:tcW w:w="3209" w:type="dxa"/>
          </w:tcPr>
          <w:p w14:paraId="0073CA6B" w14:textId="77777777" w:rsidR="001B3B57" w:rsidRDefault="001B3B57" w:rsidP="00246911">
            <w:r>
              <w:t>Section 6.3.2.1.3(BM-Case 1):</w:t>
            </w:r>
          </w:p>
          <w:p w14:paraId="7529095D" w14:textId="77777777" w:rsidR="001B3B57" w:rsidRDefault="001B3B57" w:rsidP="00246911">
            <w:r>
              <w:t>With measurements of fixed Set B of beam pairs that of 1/8 of Set A of beam pairs</w:t>
            </w:r>
          </w:p>
        </w:tc>
        <w:tc>
          <w:tcPr>
            <w:tcW w:w="3210" w:type="dxa"/>
          </w:tcPr>
          <w:p w14:paraId="42593237" w14:textId="77777777" w:rsidR="001B3B57" w:rsidRDefault="001B3B57" w:rsidP="00246911">
            <w:r>
              <w:t xml:space="preserve">evaluation results from </w:t>
            </w:r>
            <w:r w:rsidRPr="001B3B57">
              <w:rPr>
                <w:highlight w:val="yellow"/>
              </w:rPr>
              <w:t>5 sources</w:t>
            </w:r>
            <w:r>
              <w:t xml:space="preserve"> indicate that it can be below or about </w:t>
            </w:r>
            <w:r w:rsidRPr="001B3B57">
              <w:rPr>
                <w:highlight w:val="yellow"/>
              </w:rPr>
              <w:t>1dB</w:t>
            </w:r>
            <w:r>
              <w:t>;</w:t>
            </w:r>
          </w:p>
          <w:p w14:paraId="72E84FE7" w14:textId="77777777" w:rsidR="001B3B57" w:rsidRDefault="001B3B57" w:rsidP="00246911">
            <w:r>
              <w:t>evaluation results from 5 sources indicate that it can be 1dB~2dB</w:t>
            </w:r>
          </w:p>
        </w:tc>
        <w:tc>
          <w:tcPr>
            <w:tcW w:w="3210" w:type="dxa"/>
          </w:tcPr>
          <w:p w14:paraId="554E4EA6" w14:textId="77777777" w:rsidR="001B3B57" w:rsidRDefault="001B3B57" w:rsidP="00246911">
            <w:r>
              <w:t xml:space="preserve">evaluation results from 2 sources indicate that it can be </w:t>
            </w:r>
            <w:r w:rsidRPr="001B3B57">
              <w:rPr>
                <w:highlight w:val="yellow"/>
              </w:rPr>
              <w:t>0.7~1.3dB</w:t>
            </w:r>
            <w:r>
              <w:t>;</w:t>
            </w:r>
          </w:p>
          <w:p w14:paraId="382C085A" w14:textId="77777777" w:rsidR="001B3B57" w:rsidRDefault="001B3B57" w:rsidP="00246911"/>
        </w:tc>
      </w:tr>
      <w:tr w:rsidR="001B3B57" w14:paraId="3E441D4D" w14:textId="77777777" w:rsidTr="00246911">
        <w:tc>
          <w:tcPr>
            <w:tcW w:w="3209" w:type="dxa"/>
          </w:tcPr>
          <w:p w14:paraId="7058864B" w14:textId="77777777" w:rsidR="001B3B57" w:rsidRDefault="001B3B57" w:rsidP="00246911">
            <w:r>
              <w:t>Section 6.3.2.1.3(BM-Case 1):</w:t>
            </w:r>
          </w:p>
          <w:p w14:paraId="0F24DF3D" w14:textId="77777777" w:rsidR="001B3B57" w:rsidRDefault="001B3B57" w:rsidP="00246911">
            <w:r>
              <w:t>With measurements of fixed Set B of beams that of 1/16 of Set A of beams</w:t>
            </w:r>
          </w:p>
        </w:tc>
        <w:tc>
          <w:tcPr>
            <w:tcW w:w="3210" w:type="dxa"/>
          </w:tcPr>
          <w:p w14:paraId="1494E188" w14:textId="77777777" w:rsidR="001B3B57" w:rsidRDefault="001B3B57" w:rsidP="00246911">
            <w:r>
              <w:t xml:space="preserve">evaluation results from </w:t>
            </w:r>
            <w:r w:rsidRPr="001B3B57">
              <w:rPr>
                <w:highlight w:val="yellow"/>
              </w:rPr>
              <w:t>3 sources</w:t>
            </w:r>
            <w:r>
              <w:t xml:space="preserve"> indicate that it can be </w:t>
            </w:r>
            <w:r w:rsidRPr="001B3B57">
              <w:rPr>
                <w:highlight w:val="yellow"/>
              </w:rPr>
              <w:t>1dB~2dB</w:t>
            </w:r>
            <w:r>
              <w:t>;</w:t>
            </w:r>
          </w:p>
          <w:p w14:paraId="2E9CE4FD" w14:textId="77777777" w:rsidR="001B3B57" w:rsidRDefault="001B3B57" w:rsidP="00246911">
            <w:r>
              <w:t>evaluation results from 2 sources indicate that it can be 2dB~3dB</w:t>
            </w:r>
            <w:r>
              <w:rPr>
                <w:rFonts w:hint="eastAsia"/>
              </w:rPr>
              <w:t>;</w:t>
            </w:r>
          </w:p>
          <w:p w14:paraId="54099BCB" w14:textId="77777777" w:rsidR="001B3B57" w:rsidRDefault="001B3B57" w:rsidP="00246911">
            <w:r>
              <w:t>-evaluation results from 2 sources indicate that it can be more than 3dB</w:t>
            </w:r>
            <w:r>
              <w:rPr>
                <w:rFonts w:hint="eastAsia"/>
              </w:rPr>
              <w:t>;</w:t>
            </w:r>
          </w:p>
          <w:p w14:paraId="0FAAAB71" w14:textId="77777777" w:rsidR="001B3B57" w:rsidRPr="00DC764B" w:rsidRDefault="001B3B57" w:rsidP="00246911">
            <w:r>
              <w:t>-evaluation results from 1 source indicate that it can be about 6dB</w:t>
            </w:r>
          </w:p>
        </w:tc>
        <w:tc>
          <w:tcPr>
            <w:tcW w:w="3210" w:type="dxa"/>
          </w:tcPr>
          <w:p w14:paraId="217FC8B9" w14:textId="77777777" w:rsidR="001B3B57" w:rsidRDefault="001B3B57" w:rsidP="00246911">
            <w:r w:rsidRPr="00DC764B">
              <w:t>evaluation results from 2 sources indicates that it can be about 2.5dB</w:t>
            </w:r>
          </w:p>
        </w:tc>
      </w:tr>
    </w:tbl>
    <w:p w14:paraId="5624E05F" w14:textId="090DC1BE" w:rsidR="001B3B57" w:rsidRDefault="001B3B57" w:rsidP="001B3B57">
      <w:pPr>
        <w:spacing w:beforeLines="50" w:before="120"/>
        <w:jc w:val="center"/>
      </w:pPr>
      <w:r>
        <w:t>Table A.</w:t>
      </w:r>
      <w:r w:rsidR="005F5C3E">
        <w:t>5.2</w:t>
      </w:r>
    </w:p>
    <w:p w14:paraId="03B914C7" w14:textId="77777777" w:rsidR="001B3B57" w:rsidRPr="008D4610" w:rsidRDefault="001B3B57" w:rsidP="001B3B57"/>
    <w:sectPr w:rsidR="001B3B57" w:rsidRPr="008D4610">
      <w:footerReference w:type="defaul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898C0" w14:textId="77777777" w:rsidR="006B676E" w:rsidRDefault="006B676E" w:rsidP="00536369">
      <w:pPr>
        <w:spacing w:after="0"/>
      </w:pPr>
      <w:r>
        <w:separator/>
      </w:r>
    </w:p>
  </w:endnote>
  <w:endnote w:type="continuationSeparator" w:id="0">
    <w:p w14:paraId="51AB29FA" w14:textId="77777777" w:rsidR="006B676E" w:rsidRDefault="006B676E"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0FEA9" w14:textId="77777777" w:rsidR="006B676E" w:rsidRDefault="006B676E" w:rsidP="00536369">
      <w:pPr>
        <w:spacing w:after="0"/>
      </w:pPr>
      <w:r>
        <w:separator/>
      </w:r>
    </w:p>
  </w:footnote>
  <w:footnote w:type="continuationSeparator" w:id="0">
    <w:p w14:paraId="458E16EE" w14:textId="77777777" w:rsidR="006B676E" w:rsidRDefault="006B676E"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7C5CF9"/>
    <w:multiLevelType w:val="hybridMultilevel"/>
    <w:tmpl w:val="1E60B314"/>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F393F"/>
    <w:multiLevelType w:val="hybridMultilevel"/>
    <w:tmpl w:val="EEF8408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1A5F94"/>
    <w:multiLevelType w:val="hybridMultilevel"/>
    <w:tmpl w:val="F154EC80"/>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1037CC"/>
    <w:multiLevelType w:val="hybridMultilevel"/>
    <w:tmpl w:val="A5AADC7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C86792"/>
    <w:multiLevelType w:val="hybridMultilevel"/>
    <w:tmpl w:val="54E096B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29641B"/>
    <w:multiLevelType w:val="hybridMultilevel"/>
    <w:tmpl w:val="4EB2572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404307"/>
    <w:multiLevelType w:val="hybridMultilevel"/>
    <w:tmpl w:val="46F0C82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6904BCB"/>
    <w:multiLevelType w:val="hybridMultilevel"/>
    <w:tmpl w:val="0126815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C516C1B"/>
    <w:multiLevelType w:val="hybridMultilevel"/>
    <w:tmpl w:val="52363E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CB1EB8"/>
    <w:multiLevelType w:val="hybridMultilevel"/>
    <w:tmpl w:val="7E40D2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12877B0"/>
    <w:multiLevelType w:val="hybridMultilevel"/>
    <w:tmpl w:val="F9C6D2B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45E0E06"/>
    <w:multiLevelType w:val="hybridMultilevel"/>
    <w:tmpl w:val="4218EE9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A086385"/>
    <w:multiLevelType w:val="hybridMultilevel"/>
    <w:tmpl w:val="85EC2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69241A"/>
    <w:multiLevelType w:val="hybridMultilevel"/>
    <w:tmpl w:val="5D784D8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12"/>
  </w:num>
  <w:num w:numId="4">
    <w:abstractNumId w:val="18"/>
  </w:num>
  <w:num w:numId="5">
    <w:abstractNumId w:val="15"/>
  </w:num>
  <w:num w:numId="6">
    <w:abstractNumId w:val="11"/>
  </w:num>
  <w:num w:numId="7">
    <w:abstractNumId w:val="22"/>
  </w:num>
  <w:num w:numId="8">
    <w:abstractNumId w:val="0"/>
  </w:num>
  <w:num w:numId="9">
    <w:abstractNumId w:val="0"/>
  </w:num>
  <w:num w:numId="10">
    <w:abstractNumId w:val="0"/>
  </w:num>
  <w:num w:numId="11">
    <w:abstractNumId w:val="0"/>
  </w:num>
  <w:num w:numId="12">
    <w:abstractNumId w:val="15"/>
  </w:num>
  <w:num w:numId="13">
    <w:abstractNumId w:val="4"/>
  </w:num>
  <w:num w:numId="14">
    <w:abstractNumId w:val="3"/>
  </w:num>
  <w:num w:numId="15">
    <w:abstractNumId w:val="0"/>
  </w:num>
  <w:num w:numId="16">
    <w:abstractNumId w:val="16"/>
  </w:num>
  <w:num w:numId="17">
    <w:abstractNumId w:val="19"/>
  </w:num>
  <w:num w:numId="18">
    <w:abstractNumId w:val="5"/>
  </w:num>
  <w:num w:numId="19">
    <w:abstractNumId w:val="23"/>
  </w:num>
  <w:num w:numId="20">
    <w:abstractNumId w:val="24"/>
  </w:num>
  <w:num w:numId="21">
    <w:abstractNumId w:val="1"/>
  </w:num>
  <w:num w:numId="22">
    <w:abstractNumId w:val="17"/>
  </w:num>
  <w:num w:numId="23">
    <w:abstractNumId w:val="1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7"/>
  </w:num>
  <w:num w:numId="31">
    <w:abstractNumId w:val="21"/>
  </w:num>
  <w:num w:numId="32">
    <w:abstractNumId w:val="6"/>
  </w:num>
  <w:num w:numId="33">
    <w:abstractNumId w:val="13"/>
  </w:num>
  <w:num w:numId="34">
    <w:abstractNumId w:val="2"/>
  </w:num>
  <w:num w:numId="35">
    <w:abstractNumId w:val="0"/>
  </w:num>
  <w:num w:numId="36">
    <w:abstractNumId w:val="0"/>
  </w:num>
  <w:num w:numId="37">
    <w:abstractNumId w:val="8"/>
  </w:num>
  <w:num w:numId="38">
    <w:abstractNumId w:val="14"/>
  </w:num>
  <w:num w:numId="3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2D9"/>
    <w:rsid w:val="000067C2"/>
    <w:rsid w:val="00007E00"/>
    <w:rsid w:val="00010E48"/>
    <w:rsid w:val="00012FBC"/>
    <w:rsid w:val="0001385B"/>
    <w:rsid w:val="000217BE"/>
    <w:rsid w:val="000231F4"/>
    <w:rsid w:val="000232D7"/>
    <w:rsid w:val="00027A17"/>
    <w:rsid w:val="00027D7D"/>
    <w:rsid w:val="00032B06"/>
    <w:rsid w:val="00032C70"/>
    <w:rsid w:val="00034A58"/>
    <w:rsid w:val="00034C73"/>
    <w:rsid w:val="0004165B"/>
    <w:rsid w:val="00043A56"/>
    <w:rsid w:val="000460C4"/>
    <w:rsid w:val="0004654C"/>
    <w:rsid w:val="00047FCB"/>
    <w:rsid w:val="00050304"/>
    <w:rsid w:val="00055F2B"/>
    <w:rsid w:val="00055F63"/>
    <w:rsid w:val="0005623C"/>
    <w:rsid w:val="00056758"/>
    <w:rsid w:val="00064002"/>
    <w:rsid w:val="00064E85"/>
    <w:rsid w:val="000707CE"/>
    <w:rsid w:val="00070A21"/>
    <w:rsid w:val="00073191"/>
    <w:rsid w:val="00074967"/>
    <w:rsid w:val="00074E88"/>
    <w:rsid w:val="00075822"/>
    <w:rsid w:val="000765E8"/>
    <w:rsid w:val="0008018C"/>
    <w:rsid w:val="00080326"/>
    <w:rsid w:val="000808F0"/>
    <w:rsid w:val="00081772"/>
    <w:rsid w:val="000831A2"/>
    <w:rsid w:val="0008443B"/>
    <w:rsid w:val="000911BD"/>
    <w:rsid w:val="000913DC"/>
    <w:rsid w:val="00095787"/>
    <w:rsid w:val="000A064F"/>
    <w:rsid w:val="000B361C"/>
    <w:rsid w:val="000B5C7C"/>
    <w:rsid w:val="000C07C2"/>
    <w:rsid w:val="000C30EA"/>
    <w:rsid w:val="000C47DD"/>
    <w:rsid w:val="000C4CE6"/>
    <w:rsid w:val="000C5A65"/>
    <w:rsid w:val="000C7B05"/>
    <w:rsid w:val="000D19CD"/>
    <w:rsid w:val="000D465A"/>
    <w:rsid w:val="000D5291"/>
    <w:rsid w:val="000D5767"/>
    <w:rsid w:val="000D5F82"/>
    <w:rsid w:val="000E0F50"/>
    <w:rsid w:val="000E4F1C"/>
    <w:rsid w:val="000E596E"/>
    <w:rsid w:val="000F219D"/>
    <w:rsid w:val="000F315E"/>
    <w:rsid w:val="000F6252"/>
    <w:rsid w:val="00100644"/>
    <w:rsid w:val="00100C09"/>
    <w:rsid w:val="0010233C"/>
    <w:rsid w:val="00104494"/>
    <w:rsid w:val="00104567"/>
    <w:rsid w:val="00105717"/>
    <w:rsid w:val="00107641"/>
    <w:rsid w:val="0011117C"/>
    <w:rsid w:val="00113346"/>
    <w:rsid w:val="001169EB"/>
    <w:rsid w:val="00121393"/>
    <w:rsid w:val="00121986"/>
    <w:rsid w:val="001228B8"/>
    <w:rsid w:val="001275FF"/>
    <w:rsid w:val="00127DEE"/>
    <w:rsid w:val="00130A47"/>
    <w:rsid w:val="00131516"/>
    <w:rsid w:val="00135F20"/>
    <w:rsid w:val="001360DF"/>
    <w:rsid w:val="00140AC2"/>
    <w:rsid w:val="00142A37"/>
    <w:rsid w:val="001438BD"/>
    <w:rsid w:val="00145580"/>
    <w:rsid w:val="00145697"/>
    <w:rsid w:val="00146EB1"/>
    <w:rsid w:val="0014753A"/>
    <w:rsid w:val="00147E13"/>
    <w:rsid w:val="00150CF2"/>
    <w:rsid w:val="001510B9"/>
    <w:rsid w:val="001546A9"/>
    <w:rsid w:val="0015677A"/>
    <w:rsid w:val="00156D92"/>
    <w:rsid w:val="00157936"/>
    <w:rsid w:val="00157D29"/>
    <w:rsid w:val="001610D9"/>
    <w:rsid w:val="00164DD3"/>
    <w:rsid w:val="00166FBD"/>
    <w:rsid w:val="001714CE"/>
    <w:rsid w:val="00171D49"/>
    <w:rsid w:val="001720C4"/>
    <w:rsid w:val="001726CA"/>
    <w:rsid w:val="00174F7D"/>
    <w:rsid w:val="00175FBE"/>
    <w:rsid w:val="00177DFA"/>
    <w:rsid w:val="001831ED"/>
    <w:rsid w:val="00184361"/>
    <w:rsid w:val="00184671"/>
    <w:rsid w:val="00185735"/>
    <w:rsid w:val="00187056"/>
    <w:rsid w:val="00193848"/>
    <w:rsid w:val="00195D3F"/>
    <w:rsid w:val="00196B38"/>
    <w:rsid w:val="001A07F0"/>
    <w:rsid w:val="001A088F"/>
    <w:rsid w:val="001A0C3E"/>
    <w:rsid w:val="001A14E0"/>
    <w:rsid w:val="001A2045"/>
    <w:rsid w:val="001A2093"/>
    <w:rsid w:val="001A225F"/>
    <w:rsid w:val="001A5ED9"/>
    <w:rsid w:val="001A7347"/>
    <w:rsid w:val="001B0791"/>
    <w:rsid w:val="001B2B5E"/>
    <w:rsid w:val="001B307A"/>
    <w:rsid w:val="001B39BC"/>
    <w:rsid w:val="001B3B57"/>
    <w:rsid w:val="001C1E47"/>
    <w:rsid w:val="001C59CB"/>
    <w:rsid w:val="001C6E9D"/>
    <w:rsid w:val="001C7020"/>
    <w:rsid w:val="001C741B"/>
    <w:rsid w:val="001C78BE"/>
    <w:rsid w:val="001C799F"/>
    <w:rsid w:val="001D0199"/>
    <w:rsid w:val="001D0615"/>
    <w:rsid w:val="001D082E"/>
    <w:rsid w:val="001D09B2"/>
    <w:rsid w:val="001D12AE"/>
    <w:rsid w:val="001D62C5"/>
    <w:rsid w:val="001D6F4E"/>
    <w:rsid w:val="001E0E7E"/>
    <w:rsid w:val="001E1174"/>
    <w:rsid w:val="001E2019"/>
    <w:rsid w:val="001E26D3"/>
    <w:rsid w:val="001E3113"/>
    <w:rsid w:val="001E4325"/>
    <w:rsid w:val="001F0935"/>
    <w:rsid w:val="001F2C34"/>
    <w:rsid w:val="001F3D78"/>
    <w:rsid w:val="001F3F92"/>
    <w:rsid w:val="001F40C6"/>
    <w:rsid w:val="001F4BFD"/>
    <w:rsid w:val="001F570C"/>
    <w:rsid w:val="001F62F1"/>
    <w:rsid w:val="001F7234"/>
    <w:rsid w:val="00200A30"/>
    <w:rsid w:val="0020115F"/>
    <w:rsid w:val="00201570"/>
    <w:rsid w:val="00201A66"/>
    <w:rsid w:val="00204C4E"/>
    <w:rsid w:val="00207241"/>
    <w:rsid w:val="002108AF"/>
    <w:rsid w:val="00210CD6"/>
    <w:rsid w:val="00212875"/>
    <w:rsid w:val="0021449E"/>
    <w:rsid w:val="00215326"/>
    <w:rsid w:val="00216B38"/>
    <w:rsid w:val="00216F0A"/>
    <w:rsid w:val="002176C6"/>
    <w:rsid w:val="00223B76"/>
    <w:rsid w:val="00223DC6"/>
    <w:rsid w:val="00224997"/>
    <w:rsid w:val="0022557B"/>
    <w:rsid w:val="00226642"/>
    <w:rsid w:val="00226DED"/>
    <w:rsid w:val="00227822"/>
    <w:rsid w:val="00232E0E"/>
    <w:rsid w:val="00233A56"/>
    <w:rsid w:val="0023485B"/>
    <w:rsid w:val="00237EAA"/>
    <w:rsid w:val="00241418"/>
    <w:rsid w:val="00246453"/>
    <w:rsid w:val="00250874"/>
    <w:rsid w:val="00257140"/>
    <w:rsid w:val="002642B3"/>
    <w:rsid w:val="00264D73"/>
    <w:rsid w:val="002661D0"/>
    <w:rsid w:val="0027009A"/>
    <w:rsid w:val="00275F1C"/>
    <w:rsid w:val="00276379"/>
    <w:rsid w:val="0027685B"/>
    <w:rsid w:val="00277306"/>
    <w:rsid w:val="002806B3"/>
    <w:rsid w:val="00283D95"/>
    <w:rsid w:val="00285D5C"/>
    <w:rsid w:val="0028606C"/>
    <w:rsid w:val="002876C9"/>
    <w:rsid w:val="00290959"/>
    <w:rsid w:val="002910A8"/>
    <w:rsid w:val="00291286"/>
    <w:rsid w:val="00292F40"/>
    <w:rsid w:val="00293A27"/>
    <w:rsid w:val="00293CB3"/>
    <w:rsid w:val="00297351"/>
    <w:rsid w:val="00297D53"/>
    <w:rsid w:val="002A0C29"/>
    <w:rsid w:val="002A0E25"/>
    <w:rsid w:val="002A4426"/>
    <w:rsid w:val="002A60D4"/>
    <w:rsid w:val="002B21A5"/>
    <w:rsid w:val="002B29FF"/>
    <w:rsid w:val="002B2FAE"/>
    <w:rsid w:val="002B3A81"/>
    <w:rsid w:val="002B48D5"/>
    <w:rsid w:val="002B705F"/>
    <w:rsid w:val="002B73FA"/>
    <w:rsid w:val="002C17DF"/>
    <w:rsid w:val="002C327A"/>
    <w:rsid w:val="002C6A21"/>
    <w:rsid w:val="002D1BBF"/>
    <w:rsid w:val="002D35D9"/>
    <w:rsid w:val="002D3DBB"/>
    <w:rsid w:val="002D430A"/>
    <w:rsid w:val="002D5158"/>
    <w:rsid w:val="002E09E6"/>
    <w:rsid w:val="002E2528"/>
    <w:rsid w:val="002E31FE"/>
    <w:rsid w:val="002E3200"/>
    <w:rsid w:val="002E5B55"/>
    <w:rsid w:val="002F0069"/>
    <w:rsid w:val="002F3EEE"/>
    <w:rsid w:val="002F64DA"/>
    <w:rsid w:val="002F728A"/>
    <w:rsid w:val="002F7A15"/>
    <w:rsid w:val="003044D4"/>
    <w:rsid w:val="00305085"/>
    <w:rsid w:val="00305535"/>
    <w:rsid w:val="0030724E"/>
    <w:rsid w:val="003102C5"/>
    <w:rsid w:val="00310F32"/>
    <w:rsid w:val="00311D66"/>
    <w:rsid w:val="00311FBF"/>
    <w:rsid w:val="003126EE"/>
    <w:rsid w:val="00312D40"/>
    <w:rsid w:val="0031620E"/>
    <w:rsid w:val="00316805"/>
    <w:rsid w:val="00316ED3"/>
    <w:rsid w:val="00317128"/>
    <w:rsid w:val="003173B5"/>
    <w:rsid w:val="00317569"/>
    <w:rsid w:val="00320C4F"/>
    <w:rsid w:val="00321A0E"/>
    <w:rsid w:val="00321BFD"/>
    <w:rsid w:val="00321E4D"/>
    <w:rsid w:val="00323052"/>
    <w:rsid w:val="003245E8"/>
    <w:rsid w:val="0032564B"/>
    <w:rsid w:val="00326387"/>
    <w:rsid w:val="003276EA"/>
    <w:rsid w:val="003311B8"/>
    <w:rsid w:val="00332322"/>
    <w:rsid w:val="00336047"/>
    <w:rsid w:val="0034060F"/>
    <w:rsid w:val="00343D48"/>
    <w:rsid w:val="00343EBB"/>
    <w:rsid w:val="00345130"/>
    <w:rsid w:val="00347753"/>
    <w:rsid w:val="00353EF1"/>
    <w:rsid w:val="00356B5B"/>
    <w:rsid w:val="00360467"/>
    <w:rsid w:val="00360626"/>
    <w:rsid w:val="0036136C"/>
    <w:rsid w:val="00361911"/>
    <w:rsid w:val="0036282A"/>
    <w:rsid w:val="00365062"/>
    <w:rsid w:val="00365EAB"/>
    <w:rsid w:val="0037328E"/>
    <w:rsid w:val="0037351E"/>
    <w:rsid w:val="00373586"/>
    <w:rsid w:val="00373F98"/>
    <w:rsid w:val="00374CD8"/>
    <w:rsid w:val="00375B99"/>
    <w:rsid w:val="003761FB"/>
    <w:rsid w:val="00377FB0"/>
    <w:rsid w:val="0038096F"/>
    <w:rsid w:val="0038352A"/>
    <w:rsid w:val="0038392B"/>
    <w:rsid w:val="00383F0C"/>
    <w:rsid w:val="003861C4"/>
    <w:rsid w:val="003870B6"/>
    <w:rsid w:val="00392A49"/>
    <w:rsid w:val="00393371"/>
    <w:rsid w:val="00395F05"/>
    <w:rsid w:val="00397842"/>
    <w:rsid w:val="003A05C0"/>
    <w:rsid w:val="003A06D9"/>
    <w:rsid w:val="003A0BB0"/>
    <w:rsid w:val="003A475D"/>
    <w:rsid w:val="003B298B"/>
    <w:rsid w:val="003B3FC7"/>
    <w:rsid w:val="003B4596"/>
    <w:rsid w:val="003B45A1"/>
    <w:rsid w:val="003B51C5"/>
    <w:rsid w:val="003B6091"/>
    <w:rsid w:val="003B6AAD"/>
    <w:rsid w:val="003C09AE"/>
    <w:rsid w:val="003C14B0"/>
    <w:rsid w:val="003C4B87"/>
    <w:rsid w:val="003C6F72"/>
    <w:rsid w:val="003D09D1"/>
    <w:rsid w:val="003D43B2"/>
    <w:rsid w:val="003D5067"/>
    <w:rsid w:val="003D5447"/>
    <w:rsid w:val="003D6320"/>
    <w:rsid w:val="003E138E"/>
    <w:rsid w:val="003E30C7"/>
    <w:rsid w:val="003E4A07"/>
    <w:rsid w:val="003E6FA7"/>
    <w:rsid w:val="003F0277"/>
    <w:rsid w:val="003F09F0"/>
    <w:rsid w:val="003F1B33"/>
    <w:rsid w:val="003F2CDF"/>
    <w:rsid w:val="003F38E9"/>
    <w:rsid w:val="003F52C1"/>
    <w:rsid w:val="003F5379"/>
    <w:rsid w:val="00400FC0"/>
    <w:rsid w:val="00401053"/>
    <w:rsid w:val="004019D0"/>
    <w:rsid w:val="004029BB"/>
    <w:rsid w:val="004039DA"/>
    <w:rsid w:val="00405783"/>
    <w:rsid w:val="00407255"/>
    <w:rsid w:val="004114C4"/>
    <w:rsid w:val="004132C8"/>
    <w:rsid w:val="00415EEF"/>
    <w:rsid w:val="00416759"/>
    <w:rsid w:val="004211D3"/>
    <w:rsid w:val="00424078"/>
    <w:rsid w:val="0042549E"/>
    <w:rsid w:val="00425BC8"/>
    <w:rsid w:val="00425F31"/>
    <w:rsid w:val="004264E4"/>
    <w:rsid w:val="0042738B"/>
    <w:rsid w:val="00427429"/>
    <w:rsid w:val="004275C4"/>
    <w:rsid w:val="00430D21"/>
    <w:rsid w:val="004312D4"/>
    <w:rsid w:val="00432090"/>
    <w:rsid w:val="0043289B"/>
    <w:rsid w:val="0043417A"/>
    <w:rsid w:val="00434CFC"/>
    <w:rsid w:val="0044064D"/>
    <w:rsid w:val="00440CFE"/>
    <w:rsid w:val="00440DF0"/>
    <w:rsid w:val="00441013"/>
    <w:rsid w:val="00442CA6"/>
    <w:rsid w:val="004438A8"/>
    <w:rsid w:val="0044492D"/>
    <w:rsid w:val="00450C31"/>
    <w:rsid w:val="00453442"/>
    <w:rsid w:val="0045587C"/>
    <w:rsid w:val="00457853"/>
    <w:rsid w:val="004605D2"/>
    <w:rsid w:val="00460869"/>
    <w:rsid w:val="00460C10"/>
    <w:rsid w:val="004629A2"/>
    <w:rsid w:val="004642FB"/>
    <w:rsid w:val="004665B7"/>
    <w:rsid w:val="00466AB3"/>
    <w:rsid w:val="00467E9B"/>
    <w:rsid w:val="0047600D"/>
    <w:rsid w:val="0047741C"/>
    <w:rsid w:val="00477B91"/>
    <w:rsid w:val="00482027"/>
    <w:rsid w:val="0048304D"/>
    <w:rsid w:val="0049034E"/>
    <w:rsid w:val="00490F3B"/>
    <w:rsid w:val="00491647"/>
    <w:rsid w:val="0049181F"/>
    <w:rsid w:val="00493F16"/>
    <w:rsid w:val="00496575"/>
    <w:rsid w:val="00496D3A"/>
    <w:rsid w:val="00496F75"/>
    <w:rsid w:val="00497525"/>
    <w:rsid w:val="004A041D"/>
    <w:rsid w:val="004A0D2B"/>
    <w:rsid w:val="004A1293"/>
    <w:rsid w:val="004A18F4"/>
    <w:rsid w:val="004A2F76"/>
    <w:rsid w:val="004A404D"/>
    <w:rsid w:val="004A5151"/>
    <w:rsid w:val="004A5980"/>
    <w:rsid w:val="004A5EE0"/>
    <w:rsid w:val="004A620A"/>
    <w:rsid w:val="004B03D5"/>
    <w:rsid w:val="004B05F7"/>
    <w:rsid w:val="004B1D5B"/>
    <w:rsid w:val="004B4928"/>
    <w:rsid w:val="004B7344"/>
    <w:rsid w:val="004C029E"/>
    <w:rsid w:val="004C15DD"/>
    <w:rsid w:val="004C324F"/>
    <w:rsid w:val="004C3E09"/>
    <w:rsid w:val="004C477B"/>
    <w:rsid w:val="004C7025"/>
    <w:rsid w:val="004C7961"/>
    <w:rsid w:val="004D06FE"/>
    <w:rsid w:val="004D1C84"/>
    <w:rsid w:val="004D23CD"/>
    <w:rsid w:val="004D24E4"/>
    <w:rsid w:val="004D6588"/>
    <w:rsid w:val="004D7404"/>
    <w:rsid w:val="004E5555"/>
    <w:rsid w:val="004E6AB4"/>
    <w:rsid w:val="004F2442"/>
    <w:rsid w:val="004F253E"/>
    <w:rsid w:val="004F52CD"/>
    <w:rsid w:val="004F7A1A"/>
    <w:rsid w:val="005003F0"/>
    <w:rsid w:val="00500EEE"/>
    <w:rsid w:val="00501B4C"/>
    <w:rsid w:val="005044C4"/>
    <w:rsid w:val="0050540E"/>
    <w:rsid w:val="00511FFC"/>
    <w:rsid w:val="00512071"/>
    <w:rsid w:val="00513843"/>
    <w:rsid w:val="0051619D"/>
    <w:rsid w:val="00522676"/>
    <w:rsid w:val="0052377F"/>
    <w:rsid w:val="00523B29"/>
    <w:rsid w:val="0052451B"/>
    <w:rsid w:val="00524E4B"/>
    <w:rsid w:val="00527743"/>
    <w:rsid w:val="0053013A"/>
    <w:rsid w:val="00532592"/>
    <w:rsid w:val="00532F31"/>
    <w:rsid w:val="0053504A"/>
    <w:rsid w:val="00536369"/>
    <w:rsid w:val="005369BF"/>
    <w:rsid w:val="00536EEA"/>
    <w:rsid w:val="0053718F"/>
    <w:rsid w:val="00543A7D"/>
    <w:rsid w:val="00552193"/>
    <w:rsid w:val="005558CC"/>
    <w:rsid w:val="005567E8"/>
    <w:rsid w:val="00557AE5"/>
    <w:rsid w:val="00557DA3"/>
    <w:rsid w:val="005601F5"/>
    <w:rsid w:val="005635D8"/>
    <w:rsid w:val="00564D8E"/>
    <w:rsid w:val="00564F93"/>
    <w:rsid w:val="00565D40"/>
    <w:rsid w:val="00566E14"/>
    <w:rsid w:val="005673F9"/>
    <w:rsid w:val="00570CE1"/>
    <w:rsid w:val="00573BBB"/>
    <w:rsid w:val="00574BF0"/>
    <w:rsid w:val="005758D7"/>
    <w:rsid w:val="005763F0"/>
    <w:rsid w:val="005766C5"/>
    <w:rsid w:val="00576BD6"/>
    <w:rsid w:val="00577204"/>
    <w:rsid w:val="00580DBD"/>
    <w:rsid w:val="00580EC8"/>
    <w:rsid w:val="00581774"/>
    <w:rsid w:val="00582464"/>
    <w:rsid w:val="0058252C"/>
    <w:rsid w:val="00582EAA"/>
    <w:rsid w:val="00583447"/>
    <w:rsid w:val="00584484"/>
    <w:rsid w:val="00585EC1"/>
    <w:rsid w:val="00586406"/>
    <w:rsid w:val="00587557"/>
    <w:rsid w:val="005910DB"/>
    <w:rsid w:val="00591CD0"/>
    <w:rsid w:val="005932DB"/>
    <w:rsid w:val="00594B21"/>
    <w:rsid w:val="005A076D"/>
    <w:rsid w:val="005A0ABA"/>
    <w:rsid w:val="005A0BAD"/>
    <w:rsid w:val="005A2485"/>
    <w:rsid w:val="005A3AE0"/>
    <w:rsid w:val="005A4524"/>
    <w:rsid w:val="005A4BC6"/>
    <w:rsid w:val="005B098A"/>
    <w:rsid w:val="005B0AFE"/>
    <w:rsid w:val="005B21B9"/>
    <w:rsid w:val="005B254F"/>
    <w:rsid w:val="005B257A"/>
    <w:rsid w:val="005B3B9E"/>
    <w:rsid w:val="005B468B"/>
    <w:rsid w:val="005B512A"/>
    <w:rsid w:val="005B53DF"/>
    <w:rsid w:val="005B62CB"/>
    <w:rsid w:val="005B7CD2"/>
    <w:rsid w:val="005B7D42"/>
    <w:rsid w:val="005C3150"/>
    <w:rsid w:val="005C4ED9"/>
    <w:rsid w:val="005C670B"/>
    <w:rsid w:val="005C7D92"/>
    <w:rsid w:val="005D3889"/>
    <w:rsid w:val="005D49B4"/>
    <w:rsid w:val="005D58FE"/>
    <w:rsid w:val="005E04A4"/>
    <w:rsid w:val="005E1DEA"/>
    <w:rsid w:val="005E1E91"/>
    <w:rsid w:val="005E4577"/>
    <w:rsid w:val="005E6BC3"/>
    <w:rsid w:val="005F100D"/>
    <w:rsid w:val="005F487A"/>
    <w:rsid w:val="005F5C3E"/>
    <w:rsid w:val="005F61A4"/>
    <w:rsid w:val="00602F82"/>
    <w:rsid w:val="00604F7A"/>
    <w:rsid w:val="00606C99"/>
    <w:rsid w:val="0061099F"/>
    <w:rsid w:val="00611A7F"/>
    <w:rsid w:val="00611E81"/>
    <w:rsid w:val="00613B39"/>
    <w:rsid w:val="00613D91"/>
    <w:rsid w:val="00613EF5"/>
    <w:rsid w:val="00614850"/>
    <w:rsid w:val="00621371"/>
    <w:rsid w:val="0062143E"/>
    <w:rsid w:val="00622BD7"/>
    <w:rsid w:val="00622E9C"/>
    <w:rsid w:val="0062383E"/>
    <w:rsid w:val="00625D96"/>
    <w:rsid w:val="006260C3"/>
    <w:rsid w:val="00630C61"/>
    <w:rsid w:val="00632204"/>
    <w:rsid w:val="006344F5"/>
    <w:rsid w:val="00636B2A"/>
    <w:rsid w:val="00640485"/>
    <w:rsid w:val="00641FEC"/>
    <w:rsid w:val="00643891"/>
    <w:rsid w:val="00644DCE"/>
    <w:rsid w:val="00650453"/>
    <w:rsid w:val="00650DF5"/>
    <w:rsid w:val="00651A5A"/>
    <w:rsid w:val="00651C67"/>
    <w:rsid w:val="00652B56"/>
    <w:rsid w:val="006531F9"/>
    <w:rsid w:val="00653899"/>
    <w:rsid w:val="00655A56"/>
    <w:rsid w:val="00655C63"/>
    <w:rsid w:val="00656B32"/>
    <w:rsid w:val="00656BDE"/>
    <w:rsid w:val="00660DBA"/>
    <w:rsid w:val="0066196E"/>
    <w:rsid w:val="00661F9D"/>
    <w:rsid w:val="006629CC"/>
    <w:rsid w:val="00663B74"/>
    <w:rsid w:val="00663C6F"/>
    <w:rsid w:val="00664A38"/>
    <w:rsid w:val="00666346"/>
    <w:rsid w:val="0067045D"/>
    <w:rsid w:val="00671233"/>
    <w:rsid w:val="00671259"/>
    <w:rsid w:val="0067184C"/>
    <w:rsid w:val="006719E9"/>
    <w:rsid w:val="00675ED8"/>
    <w:rsid w:val="00676F0E"/>
    <w:rsid w:val="00680DD8"/>
    <w:rsid w:val="006823D9"/>
    <w:rsid w:val="00685F2C"/>
    <w:rsid w:val="006909E6"/>
    <w:rsid w:val="00691E2C"/>
    <w:rsid w:val="00692170"/>
    <w:rsid w:val="0069338B"/>
    <w:rsid w:val="00695F8C"/>
    <w:rsid w:val="006960A4"/>
    <w:rsid w:val="00696B26"/>
    <w:rsid w:val="00696EFD"/>
    <w:rsid w:val="006A1B1E"/>
    <w:rsid w:val="006A241E"/>
    <w:rsid w:val="006A4400"/>
    <w:rsid w:val="006A56C3"/>
    <w:rsid w:val="006A7A35"/>
    <w:rsid w:val="006B0310"/>
    <w:rsid w:val="006B33F3"/>
    <w:rsid w:val="006B3705"/>
    <w:rsid w:val="006B676E"/>
    <w:rsid w:val="006B6AEF"/>
    <w:rsid w:val="006C0947"/>
    <w:rsid w:val="006C413C"/>
    <w:rsid w:val="006C48B4"/>
    <w:rsid w:val="006C4B5B"/>
    <w:rsid w:val="006C6A70"/>
    <w:rsid w:val="006D1208"/>
    <w:rsid w:val="006D1861"/>
    <w:rsid w:val="006D194E"/>
    <w:rsid w:val="006D22EF"/>
    <w:rsid w:val="006D44F5"/>
    <w:rsid w:val="006D45B3"/>
    <w:rsid w:val="006D594F"/>
    <w:rsid w:val="006D77A2"/>
    <w:rsid w:val="006D7E51"/>
    <w:rsid w:val="006E2777"/>
    <w:rsid w:val="006E27C5"/>
    <w:rsid w:val="006E4C63"/>
    <w:rsid w:val="006E69F9"/>
    <w:rsid w:val="006E6C95"/>
    <w:rsid w:val="006E74BE"/>
    <w:rsid w:val="006F142D"/>
    <w:rsid w:val="006F2625"/>
    <w:rsid w:val="006F3B75"/>
    <w:rsid w:val="006F45AB"/>
    <w:rsid w:val="006F56D1"/>
    <w:rsid w:val="006F66A5"/>
    <w:rsid w:val="00700C13"/>
    <w:rsid w:val="00700F74"/>
    <w:rsid w:val="007018C7"/>
    <w:rsid w:val="007025DB"/>
    <w:rsid w:val="00702C47"/>
    <w:rsid w:val="00702FD3"/>
    <w:rsid w:val="00703427"/>
    <w:rsid w:val="007063CE"/>
    <w:rsid w:val="007064B4"/>
    <w:rsid w:val="00713D41"/>
    <w:rsid w:val="00714B99"/>
    <w:rsid w:val="00714F01"/>
    <w:rsid w:val="0071509D"/>
    <w:rsid w:val="007153A0"/>
    <w:rsid w:val="007177E6"/>
    <w:rsid w:val="00721E31"/>
    <w:rsid w:val="0072232C"/>
    <w:rsid w:val="007233A6"/>
    <w:rsid w:val="007237A2"/>
    <w:rsid w:val="00723801"/>
    <w:rsid w:val="00727896"/>
    <w:rsid w:val="00730CC0"/>
    <w:rsid w:val="00731142"/>
    <w:rsid w:val="00734248"/>
    <w:rsid w:val="00734AD6"/>
    <w:rsid w:val="007449FE"/>
    <w:rsid w:val="00744B6A"/>
    <w:rsid w:val="00745127"/>
    <w:rsid w:val="00745180"/>
    <w:rsid w:val="007452BA"/>
    <w:rsid w:val="00746794"/>
    <w:rsid w:val="00746F16"/>
    <w:rsid w:val="00747643"/>
    <w:rsid w:val="00747A03"/>
    <w:rsid w:val="007503FF"/>
    <w:rsid w:val="0075236B"/>
    <w:rsid w:val="00753B59"/>
    <w:rsid w:val="00753C2C"/>
    <w:rsid w:val="00754B09"/>
    <w:rsid w:val="00755112"/>
    <w:rsid w:val="00756081"/>
    <w:rsid w:val="0075740E"/>
    <w:rsid w:val="00757C2E"/>
    <w:rsid w:val="007611D5"/>
    <w:rsid w:val="007611DF"/>
    <w:rsid w:val="007612B6"/>
    <w:rsid w:val="0076215F"/>
    <w:rsid w:val="007621DF"/>
    <w:rsid w:val="00762682"/>
    <w:rsid w:val="00763FD8"/>
    <w:rsid w:val="00766121"/>
    <w:rsid w:val="007667BC"/>
    <w:rsid w:val="00767999"/>
    <w:rsid w:val="0077002B"/>
    <w:rsid w:val="007705CD"/>
    <w:rsid w:val="00770A1E"/>
    <w:rsid w:val="007712B6"/>
    <w:rsid w:val="0077146E"/>
    <w:rsid w:val="00771627"/>
    <w:rsid w:val="007738E8"/>
    <w:rsid w:val="007769F4"/>
    <w:rsid w:val="00777453"/>
    <w:rsid w:val="00777476"/>
    <w:rsid w:val="00780160"/>
    <w:rsid w:val="00781CEE"/>
    <w:rsid w:val="00784A92"/>
    <w:rsid w:val="00787888"/>
    <w:rsid w:val="0079001D"/>
    <w:rsid w:val="00791819"/>
    <w:rsid w:val="007918FC"/>
    <w:rsid w:val="00792366"/>
    <w:rsid w:val="00792540"/>
    <w:rsid w:val="00792E9F"/>
    <w:rsid w:val="007941F4"/>
    <w:rsid w:val="007A24A1"/>
    <w:rsid w:val="007A443E"/>
    <w:rsid w:val="007A52D7"/>
    <w:rsid w:val="007A7E81"/>
    <w:rsid w:val="007B03EE"/>
    <w:rsid w:val="007B0982"/>
    <w:rsid w:val="007B457D"/>
    <w:rsid w:val="007B53B7"/>
    <w:rsid w:val="007B5E08"/>
    <w:rsid w:val="007B5E40"/>
    <w:rsid w:val="007C2C44"/>
    <w:rsid w:val="007C335C"/>
    <w:rsid w:val="007C3ED8"/>
    <w:rsid w:val="007C4785"/>
    <w:rsid w:val="007C4C81"/>
    <w:rsid w:val="007C4DD1"/>
    <w:rsid w:val="007D15B5"/>
    <w:rsid w:val="007D38D4"/>
    <w:rsid w:val="007D4B2A"/>
    <w:rsid w:val="007D4B73"/>
    <w:rsid w:val="007D5BEF"/>
    <w:rsid w:val="007D6D5C"/>
    <w:rsid w:val="007E0D3B"/>
    <w:rsid w:val="007E212B"/>
    <w:rsid w:val="007E21B4"/>
    <w:rsid w:val="007E3FDB"/>
    <w:rsid w:val="007E4899"/>
    <w:rsid w:val="007E779B"/>
    <w:rsid w:val="007F095A"/>
    <w:rsid w:val="007F200D"/>
    <w:rsid w:val="007F3112"/>
    <w:rsid w:val="007F3792"/>
    <w:rsid w:val="007F4475"/>
    <w:rsid w:val="007F4609"/>
    <w:rsid w:val="007F467D"/>
    <w:rsid w:val="00803F4D"/>
    <w:rsid w:val="00804533"/>
    <w:rsid w:val="00805232"/>
    <w:rsid w:val="00805509"/>
    <w:rsid w:val="00806D2C"/>
    <w:rsid w:val="00813679"/>
    <w:rsid w:val="00813A84"/>
    <w:rsid w:val="00813D44"/>
    <w:rsid w:val="00816120"/>
    <w:rsid w:val="00816BB5"/>
    <w:rsid w:val="00817F30"/>
    <w:rsid w:val="0082108C"/>
    <w:rsid w:val="008215BE"/>
    <w:rsid w:val="00823BA5"/>
    <w:rsid w:val="008254AF"/>
    <w:rsid w:val="00826544"/>
    <w:rsid w:val="00827887"/>
    <w:rsid w:val="0083008C"/>
    <w:rsid w:val="00830814"/>
    <w:rsid w:val="00833BA5"/>
    <w:rsid w:val="00836CB2"/>
    <w:rsid w:val="00837F62"/>
    <w:rsid w:val="00841FA8"/>
    <w:rsid w:val="00843ECA"/>
    <w:rsid w:val="0084413E"/>
    <w:rsid w:val="0084752D"/>
    <w:rsid w:val="00847D9C"/>
    <w:rsid w:val="008518E9"/>
    <w:rsid w:val="00853E8C"/>
    <w:rsid w:val="00855D6F"/>
    <w:rsid w:val="00860CB9"/>
    <w:rsid w:val="00860D04"/>
    <w:rsid w:val="0086311C"/>
    <w:rsid w:val="00864757"/>
    <w:rsid w:val="00866F7C"/>
    <w:rsid w:val="00871E1D"/>
    <w:rsid w:val="00872D1A"/>
    <w:rsid w:val="008736F9"/>
    <w:rsid w:val="00874C1F"/>
    <w:rsid w:val="008753D1"/>
    <w:rsid w:val="0087625F"/>
    <w:rsid w:val="008778FC"/>
    <w:rsid w:val="00881B7F"/>
    <w:rsid w:val="00882E7A"/>
    <w:rsid w:val="00884150"/>
    <w:rsid w:val="008844E8"/>
    <w:rsid w:val="0088514E"/>
    <w:rsid w:val="008868C2"/>
    <w:rsid w:val="00886EBA"/>
    <w:rsid w:val="00887070"/>
    <w:rsid w:val="008874AD"/>
    <w:rsid w:val="00890852"/>
    <w:rsid w:val="00892FAF"/>
    <w:rsid w:val="0089483A"/>
    <w:rsid w:val="00895C1D"/>
    <w:rsid w:val="0089646D"/>
    <w:rsid w:val="00896504"/>
    <w:rsid w:val="008A0877"/>
    <w:rsid w:val="008A09E9"/>
    <w:rsid w:val="008A2286"/>
    <w:rsid w:val="008A3501"/>
    <w:rsid w:val="008A4656"/>
    <w:rsid w:val="008A48BA"/>
    <w:rsid w:val="008A50D5"/>
    <w:rsid w:val="008A5640"/>
    <w:rsid w:val="008B0520"/>
    <w:rsid w:val="008B0AE1"/>
    <w:rsid w:val="008B21DE"/>
    <w:rsid w:val="008B5AAB"/>
    <w:rsid w:val="008B5B64"/>
    <w:rsid w:val="008B6799"/>
    <w:rsid w:val="008B7927"/>
    <w:rsid w:val="008C1EB9"/>
    <w:rsid w:val="008C2A72"/>
    <w:rsid w:val="008C4755"/>
    <w:rsid w:val="008C55B7"/>
    <w:rsid w:val="008D1409"/>
    <w:rsid w:val="008D17D0"/>
    <w:rsid w:val="008D27E7"/>
    <w:rsid w:val="008D2DF9"/>
    <w:rsid w:val="008D36B0"/>
    <w:rsid w:val="008D3745"/>
    <w:rsid w:val="008D38C6"/>
    <w:rsid w:val="008D4610"/>
    <w:rsid w:val="008D6CA7"/>
    <w:rsid w:val="008D79F4"/>
    <w:rsid w:val="008E0197"/>
    <w:rsid w:val="008E1E74"/>
    <w:rsid w:val="008E3324"/>
    <w:rsid w:val="008E4F77"/>
    <w:rsid w:val="008E5663"/>
    <w:rsid w:val="008E6FB0"/>
    <w:rsid w:val="008E7015"/>
    <w:rsid w:val="008F03B0"/>
    <w:rsid w:val="008F4AB0"/>
    <w:rsid w:val="008F4F8D"/>
    <w:rsid w:val="008F593B"/>
    <w:rsid w:val="008F5BD9"/>
    <w:rsid w:val="008F7479"/>
    <w:rsid w:val="009018D4"/>
    <w:rsid w:val="00904873"/>
    <w:rsid w:val="00913173"/>
    <w:rsid w:val="00914086"/>
    <w:rsid w:val="00914AD2"/>
    <w:rsid w:val="00914DB6"/>
    <w:rsid w:val="009150FC"/>
    <w:rsid w:val="00916483"/>
    <w:rsid w:val="00916BE4"/>
    <w:rsid w:val="00920F06"/>
    <w:rsid w:val="00921A89"/>
    <w:rsid w:val="00923240"/>
    <w:rsid w:val="0092356C"/>
    <w:rsid w:val="00926671"/>
    <w:rsid w:val="00927854"/>
    <w:rsid w:val="009301FB"/>
    <w:rsid w:val="009319C3"/>
    <w:rsid w:val="0093287B"/>
    <w:rsid w:val="00935515"/>
    <w:rsid w:val="009359D9"/>
    <w:rsid w:val="00937407"/>
    <w:rsid w:val="00941737"/>
    <w:rsid w:val="0094549A"/>
    <w:rsid w:val="009461E2"/>
    <w:rsid w:val="00946283"/>
    <w:rsid w:val="009512BD"/>
    <w:rsid w:val="00951FF1"/>
    <w:rsid w:val="00952229"/>
    <w:rsid w:val="009563AF"/>
    <w:rsid w:val="00961A7E"/>
    <w:rsid w:val="00961EE8"/>
    <w:rsid w:val="00963005"/>
    <w:rsid w:val="00964FF5"/>
    <w:rsid w:val="009655D7"/>
    <w:rsid w:val="00965EAF"/>
    <w:rsid w:val="00966B3D"/>
    <w:rsid w:val="0097239A"/>
    <w:rsid w:val="00974E6D"/>
    <w:rsid w:val="00980160"/>
    <w:rsid w:val="00982B36"/>
    <w:rsid w:val="0098386D"/>
    <w:rsid w:val="00984C24"/>
    <w:rsid w:val="009850AA"/>
    <w:rsid w:val="00990386"/>
    <w:rsid w:val="00991A0B"/>
    <w:rsid w:val="009960DF"/>
    <w:rsid w:val="009A12C0"/>
    <w:rsid w:val="009A2205"/>
    <w:rsid w:val="009A4569"/>
    <w:rsid w:val="009A5018"/>
    <w:rsid w:val="009A73F4"/>
    <w:rsid w:val="009B1219"/>
    <w:rsid w:val="009B28FF"/>
    <w:rsid w:val="009B304A"/>
    <w:rsid w:val="009B4D4F"/>
    <w:rsid w:val="009B5A13"/>
    <w:rsid w:val="009B6DC7"/>
    <w:rsid w:val="009C0DF7"/>
    <w:rsid w:val="009C27E8"/>
    <w:rsid w:val="009C6C43"/>
    <w:rsid w:val="009C7715"/>
    <w:rsid w:val="009D01BD"/>
    <w:rsid w:val="009D020C"/>
    <w:rsid w:val="009D06A6"/>
    <w:rsid w:val="009D0BB7"/>
    <w:rsid w:val="009D17FF"/>
    <w:rsid w:val="009D1D1F"/>
    <w:rsid w:val="009D246B"/>
    <w:rsid w:val="009D299B"/>
    <w:rsid w:val="009D2F80"/>
    <w:rsid w:val="009D442E"/>
    <w:rsid w:val="009D457C"/>
    <w:rsid w:val="009D576B"/>
    <w:rsid w:val="009D5EC7"/>
    <w:rsid w:val="009D7E39"/>
    <w:rsid w:val="009E0306"/>
    <w:rsid w:val="009E2039"/>
    <w:rsid w:val="009E2AAA"/>
    <w:rsid w:val="009E3191"/>
    <w:rsid w:val="009E411E"/>
    <w:rsid w:val="009E447B"/>
    <w:rsid w:val="009E6ECB"/>
    <w:rsid w:val="009E735A"/>
    <w:rsid w:val="009F203A"/>
    <w:rsid w:val="009F2C79"/>
    <w:rsid w:val="009F3EBF"/>
    <w:rsid w:val="009F5104"/>
    <w:rsid w:val="009F521C"/>
    <w:rsid w:val="009F6FED"/>
    <w:rsid w:val="00A013C8"/>
    <w:rsid w:val="00A01D4E"/>
    <w:rsid w:val="00A02C59"/>
    <w:rsid w:val="00A030F1"/>
    <w:rsid w:val="00A03C56"/>
    <w:rsid w:val="00A04AD9"/>
    <w:rsid w:val="00A04E28"/>
    <w:rsid w:val="00A056BB"/>
    <w:rsid w:val="00A05F4E"/>
    <w:rsid w:val="00A06C31"/>
    <w:rsid w:val="00A1011F"/>
    <w:rsid w:val="00A10317"/>
    <w:rsid w:val="00A10A12"/>
    <w:rsid w:val="00A116C8"/>
    <w:rsid w:val="00A12EBF"/>
    <w:rsid w:val="00A139D9"/>
    <w:rsid w:val="00A14587"/>
    <w:rsid w:val="00A157D8"/>
    <w:rsid w:val="00A223C4"/>
    <w:rsid w:val="00A22A18"/>
    <w:rsid w:val="00A23404"/>
    <w:rsid w:val="00A23B91"/>
    <w:rsid w:val="00A23F52"/>
    <w:rsid w:val="00A255E2"/>
    <w:rsid w:val="00A257E4"/>
    <w:rsid w:val="00A25E55"/>
    <w:rsid w:val="00A275EB"/>
    <w:rsid w:val="00A310C0"/>
    <w:rsid w:val="00A314D4"/>
    <w:rsid w:val="00A32390"/>
    <w:rsid w:val="00A34CED"/>
    <w:rsid w:val="00A370E0"/>
    <w:rsid w:val="00A40981"/>
    <w:rsid w:val="00A41AF0"/>
    <w:rsid w:val="00A427F7"/>
    <w:rsid w:val="00A46146"/>
    <w:rsid w:val="00A47028"/>
    <w:rsid w:val="00A47382"/>
    <w:rsid w:val="00A51570"/>
    <w:rsid w:val="00A515F7"/>
    <w:rsid w:val="00A528F5"/>
    <w:rsid w:val="00A53E22"/>
    <w:rsid w:val="00A54869"/>
    <w:rsid w:val="00A54A18"/>
    <w:rsid w:val="00A55BF0"/>
    <w:rsid w:val="00A55C76"/>
    <w:rsid w:val="00A60223"/>
    <w:rsid w:val="00A6250B"/>
    <w:rsid w:val="00A62911"/>
    <w:rsid w:val="00A63930"/>
    <w:rsid w:val="00A649F4"/>
    <w:rsid w:val="00A650C6"/>
    <w:rsid w:val="00A671ED"/>
    <w:rsid w:val="00A67DED"/>
    <w:rsid w:val="00A736C1"/>
    <w:rsid w:val="00A75FB7"/>
    <w:rsid w:val="00A81642"/>
    <w:rsid w:val="00A82DB5"/>
    <w:rsid w:val="00A84083"/>
    <w:rsid w:val="00A84A20"/>
    <w:rsid w:val="00A87787"/>
    <w:rsid w:val="00A87CC9"/>
    <w:rsid w:val="00A9052D"/>
    <w:rsid w:val="00A928D5"/>
    <w:rsid w:val="00A938CC"/>
    <w:rsid w:val="00A96F82"/>
    <w:rsid w:val="00AA008F"/>
    <w:rsid w:val="00AA1532"/>
    <w:rsid w:val="00AA2599"/>
    <w:rsid w:val="00AA7F5E"/>
    <w:rsid w:val="00AB00F4"/>
    <w:rsid w:val="00AB3700"/>
    <w:rsid w:val="00AB6603"/>
    <w:rsid w:val="00AC214E"/>
    <w:rsid w:val="00AC3255"/>
    <w:rsid w:val="00AC52F6"/>
    <w:rsid w:val="00AC6AA1"/>
    <w:rsid w:val="00AC756C"/>
    <w:rsid w:val="00AD04FF"/>
    <w:rsid w:val="00AD0A94"/>
    <w:rsid w:val="00AD2657"/>
    <w:rsid w:val="00AD2DEA"/>
    <w:rsid w:val="00AD4396"/>
    <w:rsid w:val="00AD487A"/>
    <w:rsid w:val="00AD5922"/>
    <w:rsid w:val="00AD72C2"/>
    <w:rsid w:val="00AE0C37"/>
    <w:rsid w:val="00AE1AB8"/>
    <w:rsid w:val="00AE4FC6"/>
    <w:rsid w:val="00AE6A40"/>
    <w:rsid w:val="00AE75D7"/>
    <w:rsid w:val="00AF5FB1"/>
    <w:rsid w:val="00AF6DFC"/>
    <w:rsid w:val="00B007FC"/>
    <w:rsid w:val="00B02565"/>
    <w:rsid w:val="00B0351C"/>
    <w:rsid w:val="00B1075D"/>
    <w:rsid w:val="00B10781"/>
    <w:rsid w:val="00B11AB5"/>
    <w:rsid w:val="00B12F2F"/>
    <w:rsid w:val="00B15F54"/>
    <w:rsid w:val="00B17E2E"/>
    <w:rsid w:val="00B20B4F"/>
    <w:rsid w:val="00B219C4"/>
    <w:rsid w:val="00B2200A"/>
    <w:rsid w:val="00B23681"/>
    <w:rsid w:val="00B26525"/>
    <w:rsid w:val="00B26AB5"/>
    <w:rsid w:val="00B26FCB"/>
    <w:rsid w:val="00B2708A"/>
    <w:rsid w:val="00B27DE4"/>
    <w:rsid w:val="00B31741"/>
    <w:rsid w:val="00B33044"/>
    <w:rsid w:val="00B35BD2"/>
    <w:rsid w:val="00B377D1"/>
    <w:rsid w:val="00B37936"/>
    <w:rsid w:val="00B405FB"/>
    <w:rsid w:val="00B41EAB"/>
    <w:rsid w:val="00B4326D"/>
    <w:rsid w:val="00B44B69"/>
    <w:rsid w:val="00B44E69"/>
    <w:rsid w:val="00B45E94"/>
    <w:rsid w:val="00B501E4"/>
    <w:rsid w:val="00B51A57"/>
    <w:rsid w:val="00B533AD"/>
    <w:rsid w:val="00B5474E"/>
    <w:rsid w:val="00B56292"/>
    <w:rsid w:val="00B56F16"/>
    <w:rsid w:val="00B64AEB"/>
    <w:rsid w:val="00B65A35"/>
    <w:rsid w:val="00B66970"/>
    <w:rsid w:val="00B73022"/>
    <w:rsid w:val="00B75F35"/>
    <w:rsid w:val="00B80270"/>
    <w:rsid w:val="00B81516"/>
    <w:rsid w:val="00B84570"/>
    <w:rsid w:val="00B86CBE"/>
    <w:rsid w:val="00B8711F"/>
    <w:rsid w:val="00B91193"/>
    <w:rsid w:val="00B91D1A"/>
    <w:rsid w:val="00B930D4"/>
    <w:rsid w:val="00B938BE"/>
    <w:rsid w:val="00B963BA"/>
    <w:rsid w:val="00B96A83"/>
    <w:rsid w:val="00BA04F1"/>
    <w:rsid w:val="00BA34BA"/>
    <w:rsid w:val="00BA3923"/>
    <w:rsid w:val="00BA49CC"/>
    <w:rsid w:val="00BA4B4F"/>
    <w:rsid w:val="00BA7922"/>
    <w:rsid w:val="00BB3D46"/>
    <w:rsid w:val="00BB3E11"/>
    <w:rsid w:val="00BB6F54"/>
    <w:rsid w:val="00BB7E3E"/>
    <w:rsid w:val="00BC1DDB"/>
    <w:rsid w:val="00BC3934"/>
    <w:rsid w:val="00BC6F2B"/>
    <w:rsid w:val="00BC7D81"/>
    <w:rsid w:val="00BD00E7"/>
    <w:rsid w:val="00BD1492"/>
    <w:rsid w:val="00BE0591"/>
    <w:rsid w:val="00BE35D3"/>
    <w:rsid w:val="00BE519B"/>
    <w:rsid w:val="00BE6623"/>
    <w:rsid w:val="00BE70F7"/>
    <w:rsid w:val="00BF3914"/>
    <w:rsid w:val="00BF6008"/>
    <w:rsid w:val="00BF7B57"/>
    <w:rsid w:val="00C02F21"/>
    <w:rsid w:val="00C03D46"/>
    <w:rsid w:val="00C063A9"/>
    <w:rsid w:val="00C06A62"/>
    <w:rsid w:val="00C0780A"/>
    <w:rsid w:val="00C07C6E"/>
    <w:rsid w:val="00C07E9A"/>
    <w:rsid w:val="00C104E9"/>
    <w:rsid w:val="00C121D8"/>
    <w:rsid w:val="00C125EE"/>
    <w:rsid w:val="00C13A20"/>
    <w:rsid w:val="00C21BAC"/>
    <w:rsid w:val="00C21C2C"/>
    <w:rsid w:val="00C22D7C"/>
    <w:rsid w:val="00C26729"/>
    <w:rsid w:val="00C27087"/>
    <w:rsid w:val="00C342CB"/>
    <w:rsid w:val="00C34511"/>
    <w:rsid w:val="00C34A66"/>
    <w:rsid w:val="00C34E9C"/>
    <w:rsid w:val="00C3699E"/>
    <w:rsid w:val="00C41006"/>
    <w:rsid w:val="00C413DB"/>
    <w:rsid w:val="00C42B3D"/>
    <w:rsid w:val="00C42EEF"/>
    <w:rsid w:val="00C4348A"/>
    <w:rsid w:val="00C448FF"/>
    <w:rsid w:val="00C46405"/>
    <w:rsid w:val="00C47F03"/>
    <w:rsid w:val="00C50874"/>
    <w:rsid w:val="00C5130A"/>
    <w:rsid w:val="00C51623"/>
    <w:rsid w:val="00C53A6C"/>
    <w:rsid w:val="00C5413A"/>
    <w:rsid w:val="00C55140"/>
    <w:rsid w:val="00C60DFB"/>
    <w:rsid w:val="00C64FA5"/>
    <w:rsid w:val="00C6523C"/>
    <w:rsid w:val="00C677B1"/>
    <w:rsid w:val="00C721D9"/>
    <w:rsid w:val="00C72FA9"/>
    <w:rsid w:val="00C736AA"/>
    <w:rsid w:val="00C73FD8"/>
    <w:rsid w:val="00C81AC8"/>
    <w:rsid w:val="00C81E52"/>
    <w:rsid w:val="00C83093"/>
    <w:rsid w:val="00C84902"/>
    <w:rsid w:val="00C86B25"/>
    <w:rsid w:val="00C9135B"/>
    <w:rsid w:val="00C9353F"/>
    <w:rsid w:val="00C965B7"/>
    <w:rsid w:val="00C97F68"/>
    <w:rsid w:val="00CA0DE7"/>
    <w:rsid w:val="00CA2474"/>
    <w:rsid w:val="00CA2976"/>
    <w:rsid w:val="00CA349F"/>
    <w:rsid w:val="00CA64FE"/>
    <w:rsid w:val="00CA70FA"/>
    <w:rsid w:val="00CB28C3"/>
    <w:rsid w:val="00CB4EF7"/>
    <w:rsid w:val="00CB5F45"/>
    <w:rsid w:val="00CC1AF6"/>
    <w:rsid w:val="00CC1FEB"/>
    <w:rsid w:val="00CC2137"/>
    <w:rsid w:val="00CC33FD"/>
    <w:rsid w:val="00CC3A79"/>
    <w:rsid w:val="00CC6F53"/>
    <w:rsid w:val="00CD0AE4"/>
    <w:rsid w:val="00CD3FBF"/>
    <w:rsid w:val="00CD6FB7"/>
    <w:rsid w:val="00CE49A3"/>
    <w:rsid w:val="00CE52F9"/>
    <w:rsid w:val="00CE6A87"/>
    <w:rsid w:val="00CE7DC1"/>
    <w:rsid w:val="00CF34D1"/>
    <w:rsid w:val="00CF5B71"/>
    <w:rsid w:val="00CF661F"/>
    <w:rsid w:val="00CF7149"/>
    <w:rsid w:val="00D00574"/>
    <w:rsid w:val="00D00DF6"/>
    <w:rsid w:val="00D0139B"/>
    <w:rsid w:val="00D0151A"/>
    <w:rsid w:val="00D03FA0"/>
    <w:rsid w:val="00D064E9"/>
    <w:rsid w:val="00D1021E"/>
    <w:rsid w:val="00D10D64"/>
    <w:rsid w:val="00D1159C"/>
    <w:rsid w:val="00D128D1"/>
    <w:rsid w:val="00D13A9B"/>
    <w:rsid w:val="00D13EB7"/>
    <w:rsid w:val="00D15DBB"/>
    <w:rsid w:val="00D20644"/>
    <w:rsid w:val="00D21DBD"/>
    <w:rsid w:val="00D24734"/>
    <w:rsid w:val="00D26359"/>
    <w:rsid w:val="00D279A5"/>
    <w:rsid w:val="00D32F46"/>
    <w:rsid w:val="00D341AF"/>
    <w:rsid w:val="00D35446"/>
    <w:rsid w:val="00D3610D"/>
    <w:rsid w:val="00D36511"/>
    <w:rsid w:val="00D36F6D"/>
    <w:rsid w:val="00D370DF"/>
    <w:rsid w:val="00D40785"/>
    <w:rsid w:val="00D41F9E"/>
    <w:rsid w:val="00D4465A"/>
    <w:rsid w:val="00D45871"/>
    <w:rsid w:val="00D45AC2"/>
    <w:rsid w:val="00D47565"/>
    <w:rsid w:val="00D47AE6"/>
    <w:rsid w:val="00D5171B"/>
    <w:rsid w:val="00D517AC"/>
    <w:rsid w:val="00D532E4"/>
    <w:rsid w:val="00D53C45"/>
    <w:rsid w:val="00D57179"/>
    <w:rsid w:val="00D678A7"/>
    <w:rsid w:val="00D67DC1"/>
    <w:rsid w:val="00D70E49"/>
    <w:rsid w:val="00D71A4E"/>
    <w:rsid w:val="00D7254B"/>
    <w:rsid w:val="00D73AB8"/>
    <w:rsid w:val="00D74ACD"/>
    <w:rsid w:val="00D76DA6"/>
    <w:rsid w:val="00D772E8"/>
    <w:rsid w:val="00D7782A"/>
    <w:rsid w:val="00D80FBC"/>
    <w:rsid w:val="00D83C02"/>
    <w:rsid w:val="00D83D33"/>
    <w:rsid w:val="00D84A31"/>
    <w:rsid w:val="00D85154"/>
    <w:rsid w:val="00D856E0"/>
    <w:rsid w:val="00D86AB4"/>
    <w:rsid w:val="00D86F05"/>
    <w:rsid w:val="00D87482"/>
    <w:rsid w:val="00D919FC"/>
    <w:rsid w:val="00D93214"/>
    <w:rsid w:val="00D96924"/>
    <w:rsid w:val="00D96F87"/>
    <w:rsid w:val="00DA0626"/>
    <w:rsid w:val="00DA0C24"/>
    <w:rsid w:val="00DA1516"/>
    <w:rsid w:val="00DA1CC3"/>
    <w:rsid w:val="00DA4235"/>
    <w:rsid w:val="00DB0000"/>
    <w:rsid w:val="00DB0D7D"/>
    <w:rsid w:val="00DB1815"/>
    <w:rsid w:val="00DB210A"/>
    <w:rsid w:val="00DB245D"/>
    <w:rsid w:val="00DB524A"/>
    <w:rsid w:val="00DB5DFC"/>
    <w:rsid w:val="00DB7090"/>
    <w:rsid w:val="00DC0924"/>
    <w:rsid w:val="00DC1620"/>
    <w:rsid w:val="00DC40B0"/>
    <w:rsid w:val="00DC5328"/>
    <w:rsid w:val="00DC6411"/>
    <w:rsid w:val="00DC764B"/>
    <w:rsid w:val="00DD03A7"/>
    <w:rsid w:val="00DD04AB"/>
    <w:rsid w:val="00DD0FB1"/>
    <w:rsid w:val="00DD2CB9"/>
    <w:rsid w:val="00DD47BE"/>
    <w:rsid w:val="00DD7488"/>
    <w:rsid w:val="00DE0F49"/>
    <w:rsid w:val="00DE319B"/>
    <w:rsid w:val="00DE3D74"/>
    <w:rsid w:val="00DE56A4"/>
    <w:rsid w:val="00DE57A7"/>
    <w:rsid w:val="00DE74D0"/>
    <w:rsid w:val="00DE7A78"/>
    <w:rsid w:val="00DE7DD6"/>
    <w:rsid w:val="00DF0A31"/>
    <w:rsid w:val="00DF0D12"/>
    <w:rsid w:val="00DF222F"/>
    <w:rsid w:val="00DF270D"/>
    <w:rsid w:val="00DF2E50"/>
    <w:rsid w:val="00E0065F"/>
    <w:rsid w:val="00E00EEC"/>
    <w:rsid w:val="00E02A6A"/>
    <w:rsid w:val="00E03297"/>
    <w:rsid w:val="00E03A01"/>
    <w:rsid w:val="00E04744"/>
    <w:rsid w:val="00E04E09"/>
    <w:rsid w:val="00E1016C"/>
    <w:rsid w:val="00E124BC"/>
    <w:rsid w:val="00E12606"/>
    <w:rsid w:val="00E14BE8"/>
    <w:rsid w:val="00E14EE7"/>
    <w:rsid w:val="00E16A6A"/>
    <w:rsid w:val="00E17351"/>
    <w:rsid w:val="00E17689"/>
    <w:rsid w:val="00E22219"/>
    <w:rsid w:val="00E22794"/>
    <w:rsid w:val="00E23F82"/>
    <w:rsid w:val="00E24C6C"/>
    <w:rsid w:val="00E25C71"/>
    <w:rsid w:val="00E25EF6"/>
    <w:rsid w:val="00E25F6A"/>
    <w:rsid w:val="00E273EE"/>
    <w:rsid w:val="00E31739"/>
    <w:rsid w:val="00E3280B"/>
    <w:rsid w:val="00E333FE"/>
    <w:rsid w:val="00E34466"/>
    <w:rsid w:val="00E359E5"/>
    <w:rsid w:val="00E44530"/>
    <w:rsid w:val="00E44DEA"/>
    <w:rsid w:val="00E45420"/>
    <w:rsid w:val="00E47B6A"/>
    <w:rsid w:val="00E51B2E"/>
    <w:rsid w:val="00E52A26"/>
    <w:rsid w:val="00E5316C"/>
    <w:rsid w:val="00E531B9"/>
    <w:rsid w:val="00E56E2C"/>
    <w:rsid w:val="00E60E97"/>
    <w:rsid w:val="00E6294C"/>
    <w:rsid w:val="00E637B5"/>
    <w:rsid w:val="00E63CB9"/>
    <w:rsid w:val="00E66A46"/>
    <w:rsid w:val="00E66A8B"/>
    <w:rsid w:val="00E718BF"/>
    <w:rsid w:val="00E722F3"/>
    <w:rsid w:val="00E728E3"/>
    <w:rsid w:val="00E734BE"/>
    <w:rsid w:val="00E76CD6"/>
    <w:rsid w:val="00E76CFA"/>
    <w:rsid w:val="00E77559"/>
    <w:rsid w:val="00E77BDB"/>
    <w:rsid w:val="00E77C74"/>
    <w:rsid w:val="00E80C9D"/>
    <w:rsid w:val="00E82E42"/>
    <w:rsid w:val="00E82ED6"/>
    <w:rsid w:val="00E86BB8"/>
    <w:rsid w:val="00E87C16"/>
    <w:rsid w:val="00E87E6C"/>
    <w:rsid w:val="00E9096D"/>
    <w:rsid w:val="00E90F6D"/>
    <w:rsid w:val="00E913F4"/>
    <w:rsid w:val="00E92173"/>
    <w:rsid w:val="00E94896"/>
    <w:rsid w:val="00E949CF"/>
    <w:rsid w:val="00E94A61"/>
    <w:rsid w:val="00E94E5D"/>
    <w:rsid w:val="00E959CD"/>
    <w:rsid w:val="00EA1A04"/>
    <w:rsid w:val="00EA2EDD"/>
    <w:rsid w:val="00EB09F9"/>
    <w:rsid w:val="00EB11AC"/>
    <w:rsid w:val="00EB1AE6"/>
    <w:rsid w:val="00EB2238"/>
    <w:rsid w:val="00EB2F12"/>
    <w:rsid w:val="00EB4411"/>
    <w:rsid w:val="00EC0767"/>
    <w:rsid w:val="00EC1806"/>
    <w:rsid w:val="00EC3113"/>
    <w:rsid w:val="00EC351B"/>
    <w:rsid w:val="00EC75E5"/>
    <w:rsid w:val="00ED1F84"/>
    <w:rsid w:val="00ED28FF"/>
    <w:rsid w:val="00ED5609"/>
    <w:rsid w:val="00ED71D2"/>
    <w:rsid w:val="00EE1D8E"/>
    <w:rsid w:val="00EE3DF0"/>
    <w:rsid w:val="00EE4DB7"/>
    <w:rsid w:val="00EE503D"/>
    <w:rsid w:val="00EE7636"/>
    <w:rsid w:val="00EF2986"/>
    <w:rsid w:val="00EF3713"/>
    <w:rsid w:val="00EF6E0A"/>
    <w:rsid w:val="00F00B7A"/>
    <w:rsid w:val="00F015F1"/>
    <w:rsid w:val="00F02A3A"/>
    <w:rsid w:val="00F03F63"/>
    <w:rsid w:val="00F04460"/>
    <w:rsid w:val="00F12860"/>
    <w:rsid w:val="00F20DA1"/>
    <w:rsid w:val="00F22356"/>
    <w:rsid w:val="00F23D24"/>
    <w:rsid w:val="00F23D66"/>
    <w:rsid w:val="00F24059"/>
    <w:rsid w:val="00F2429D"/>
    <w:rsid w:val="00F24A70"/>
    <w:rsid w:val="00F25627"/>
    <w:rsid w:val="00F34D42"/>
    <w:rsid w:val="00F35576"/>
    <w:rsid w:val="00F36E8C"/>
    <w:rsid w:val="00F40180"/>
    <w:rsid w:val="00F42B7A"/>
    <w:rsid w:val="00F43867"/>
    <w:rsid w:val="00F43D53"/>
    <w:rsid w:val="00F4435A"/>
    <w:rsid w:val="00F50C94"/>
    <w:rsid w:val="00F5246F"/>
    <w:rsid w:val="00F539BD"/>
    <w:rsid w:val="00F57793"/>
    <w:rsid w:val="00F6094E"/>
    <w:rsid w:val="00F6124D"/>
    <w:rsid w:val="00F62124"/>
    <w:rsid w:val="00F62C40"/>
    <w:rsid w:val="00F64076"/>
    <w:rsid w:val="00F64474"/>
    <w:rsid w:val="00F66D4F"/>
    <w:rsid w:val="00F67122"/>
    <w:rsid w:val="00F677E5"/>
    <w:rsid w:val="00F67996"/>
    <w:rsid w:val="00F72721"/>
    <w:rsid w:val="00F7525E"/>
    <w:rsid w:val="00F764D2"/>
    <w:rsid w:val="00F76BB2"/>
    <w:rsid w:val="00F77006"/>
    <w:rsid w:val="00F831F2"/>
    <w:rsid w:val="00F868A6"/>
    <w:rsid w:val="00F87FB0"/>
    <w:rsid w:val="00F9014E"/>
    <w:rsid w:val="00F9106C"/>
    <w:rsid w:val="00F9130F"/>
    <w:rsid w:val="00F92390"/>
    <w:rsid w:val="00F942D7"/>
    <w:rsid w:val="00F94C1A"/>
    <w:rsid w:val="00F94ED9"/>
    <w:rsid w:val="00F95A6C"/>
    <w:rsid w:val="00F973DD"/>
    <w:rsid w:val="00FA1042"/>
    <w:rsid w:val="00FA4347"/>
    <w:rsid w:val="00FA4BB5"/>
    <w:rsid w:val="00FA58B1"/>
    <w:rsid w:val="00FA5984"/>
    <w:rsid w:val="00FA71D2"/>
    <w:rsid w:val="00FB2E7C"/>
    <w:rsid w:val="00FB3DA3"/>
    <w:rsid w:val="00FB4204"/>
    <w:rsid w:val="00FB4946"/>
    <w:rsid w:val="00FB58C5"/>
    <w:rsid w:val="00FB67C6"/>
    <w:rsid w:val="00FC3ABC"/>
    <w:rsid w:val="00FC3D3D"/>
    <w:rsid w:val="00FC49CF"/>
    <w:rsid w:val="00FC5389"/>
    <w:rsid w:val="00FC678B"/>
    <w:rsid w:val="00FD1464"/>
    <w:rsid w:val="00FD2163"/>
    <w:rsid w:val="00FD39FF"/>
    <w:rsid w:val="00FD4844"/>
    <w:rsid w:val="00FE15CA"/>
    <w:rsid w:val="00FE2385"/>
    <w:rsid w:val="00FE49CF"/>
    <w:rsid w:val="00FE5643"/>
    <w:rsid w:val="00FE6DDA"/>
    <w:rsid w:val="00FF2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967"/>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basedOn w:val="a1"/>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5"/>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 w:type="paragraph" w:customStyle="1" w:styleId="B2">
    <w:name w:val="B2"/>
    <w:basedOn w:val="a"/>
    <w:link w:val="B2Char"/>
    <w:qFormat/>
    <w:rsid w:val="007C335C"/>
    <w:pPr>
      <w:overflowPunct/>
      <w:autoSpaceDE/>
      <w:autoSpaceDN/>
      <w:adjustRightInd/>
      <w:spacing w:after="180"/>
      <w:ind w:left="851" w:hanging="284"/>
      <w:jc w:val="left"/>
      <w:textAlignment w:val="auto"/>
    </w:pPr>
    <w:rPr>
      <w:rFonts w:ascii="Times New Roman" w:eastAsia="MS Mincho" w:hAnsi="Times New Roman"/>
      <w:lang w:eastAsia="en-US"/>
    </w:rPr>
  </w:style>
  <w:style w:type="character" w:customStyle="1" w:styleId="B2Char">
    <w:name w:val="B2 Char"/>
    <w:link w:val="B2"/>
    <w:qFormat/>
    <w:rsid w:val="007C335C"/>
    <w:rPr>
      <w:rFonts w:ascii="Times New Roman" w:eastAsia="MS Mincho" w:hAnsi="Times New Roman" w:cs="Times New Roman"/>
      <w:kern w:val="0"/>
      <w:sz w:val="20"/>
      <w:szCs w:val="20"/>
      <w:lang w:val="en-GB" w:eastAsia="en-US"/>
    </w:rPr>
  </w:style>
  <w:style w:type="paragraph" w:customStyle="1" w:styleId="TAH">
    <w:name w:val="TAH"/>
    <w:basedOn w:val="TAC"/>
    <w:qFormat/>
    <w:rsid w:val="008D4610"/>
    <w:rPr>
      <w:b/>
    </w:rPr>
  </w:style>
  <w:style w:type="paragraph" w:customStyle="1" w:styleId="TAC">
    <w:name w:val="TAC"/>
    <w:basedOn w:val="TAL"/>
    <w:link w:val="TACChar"/>
    <w:qFormat/>
    <w:rsid w:val="008D4610"/>
    <w:pPr>
      <w:jc w:val="center"/>
    </w:pPr>
    <w:rPr>
      <w:rFonts w:eastAsia="MS Mincho"/>
    </w:rPr>
  </w:style>
  <w:style w:type="character" w:customStyle="1" w:styleId="TACChar">
    <w:name w:val="TAC Char"/>
    <w:link w:val="TAC"/>
    <w:qFormat/>
    <w:rsid w:val="008D4610"/>
    <w:rPr>
      <w:rFonts w:ascii="Arial" w:eastAsia="MS Mincho" w:hAnsi="Arial" w:cs="Times New Roman"/>
      <w:kern w:val="0"/>
      <w:sz w:val="18"/>
      <w:szCs w:val="20"/>
      <w:lang w:val="en-GB" w:eastAsia="en-US"/>
    </w:rPr>
  </w:style>
  <w:style w:type="paragraph" w:customStyle="1" w:styleId="observation">
    <w:name w:val="observation"/>
    <w:basedOn w:val="a"/>
    <w:link w:val="observation0"/>
    <w:qFormat/>
    <w:rsid w:val="008D4610"/>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0"/>
    <w:link w:val="observation"/>
    <w:rsid w:val="008D4610"/>
    <w:rPr>
      <w:rFonts w:ascii="Times New Roman" w:hAnsi="Times New Roman" w:cs="Times New Roman"/>
      <w:b/>
      <w:kern w:val="0"/>
      <w:sz w:val="20"/>
      <w:szCs w:val="20"/>
    </w:rPr>
  </w:style>
  <w:style w:type="table" w:styleId="af8">
    <w:name w:val="Grid Table Light"/>
    <w:basedOn w:val="a1"/>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CBC0C-5578-4E8F-9F08-35F256947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91</TotalTime>
  <Pages>13</Pages>
  <Words>4876</Words>
  <Characters>27795</Characters>
  <Application>Microsoft Office Word</Application>
  <DocSecurity>0</DocSecurity>
  <Lines>231</Lines>
  <Paragraphs>65</Paragraphs>
  <ScaleCrop>false</ScaleCrop>
  <Company/>
  <LinksUpToDate>false</LinksUpToDate>
  <CharactersWithSpaces>32606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17</cp:revision>
  <dcterms:created xsi:type="dcterms:W3CDTF">2024-04-02T01:54:00Z</dcterms:created>
  <dcterms:modified xsi:type="dcterms:W3CDTF">2024-04-04T01:16:00Z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